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824"/>
        <w:gridCol w:w="4418"/>
      </w:tblGrid>
      <w:tr w:rsidR="00F3525B" w:rsidRPr="00383B47" w:rsidTr="00383B47">
        <w:trPr>
          <w:gridAfter w:val="1"/>
          <w:wAfter w:w="2390" w:type="pct"/>
        </w:trPr>
        <w:tc>
          <w:tcPr>
            <w:tcW w:w="2610" w:type="pct"/>
            <w:shd w:val="clear" w:color="auto" w:fill="auto"/>
          </w:tcPr>
          <w:p w:rsidR="00F3525B" w:rsidRPr="00383B47" w:rsidRDefault="00F3525B" w:rsidP="00396DC9">
            <w:pPr>
              <w:pStyle w:val="a7"/>
              <w:tabs>
                <w:tab w:val="left" w:pos="5812"/>
              </w:tabs>
              <w:ind w:left="0"/>
              <w:jc w:val="right"/>
              <w:rPr>
                <w:snapToGrid w:val="0"/>
              </w:rPr>
            </w:pPr>
          </w:p>
        </w:tc>
      </w:tr>
      <w:tr w:rsidR="00383B47" w:rsidRPr="00383B47" w:rsidTr="00383B47">
        <w:tc>
          <w:tcPr>
            <w:tcW w:w="2610" w:type="pct"/>
            <w:shd w:val="clear" w:color="auto" w:fill="auto"/>
          </w:tcPr>
          <w:p w:rsidR="00383B47" w:rsidRPr="00383B47" w:rsidRDefault="00383B47">
            <w:pPr>
              <w:pStyle w:val="a7"/>
              <w:tabs>
                <w:tab w:val="left" w:pos="5812"/>
              </w:tabs>
              <w:ind w:left="0"/>
              <w:jc w:val="both"/>
              <w:rPr>
                <w:snapToGrid w:val="0"/>
              </w:rPr>
            </w:pPr>
          </w:p>
        </w:tc>
        <w:tc>
          <w:tcPr>
            <w:tcW w:w="2390" w:type="pct"/>
            <w:shd w:val="clear" w:color="auto" w:fill="auto"/>
          </w:tcPr>
          <w:p w:rsidR="00383B47" w:rsidRPr="00383B47" w:rsidRDefault="00383B47">
            <w:pPr>
              <w:pStyle w:val="a7"/>
              <w:tabs>
                <w:tab w:val="left" w:pos="5812"/>
              </w:tabs>
              <w:ind w:left="0"/>
              <w:jc w:val="center"/>
              <w:rPr>
                <w:snapToGrid w:val="0"/>
                <w:spacing w:val="60"/>
              </w:rPr>
            </w:pPr>
            <w:r w:rsidRPr="00383B47">
              <w:rPr>
                <w:snapToGrid w:val="0"/>
                <w:spacing w:val="60"/>
              </w:rPr>
              <w:t>Утвержден</w:t>
            </w:r>
          </w:p>
          <w:p w:rsidR="00383B47" w:rsidRPr="00383B47" w:rsidRDefault="00383B47">
            <w:pPr>
              <w:pStyle w:val="a7"/>
              <w:tabs>
                <w:tab w:val="left" w:pos="5812"/>
              </w:tabs>
              <w:ind w:left="0"/>
              <w:jc w:val="center"/>
            </w:pPr>
            <w:r w:rsidRPr="00383B47">
              <w:rPr>
                <w:snapToGrid w:val="0"/>
              </w:rPr>
              <w:t xml:space="preserve">решением единственного акционера </w:t>
            </w:r>
            <w:r>
              <w:rPr>
                <w:snapToGrid w:val="0"/>
              </w:rPr>
              <w:t>АО «</w:t>
            </w:r>
            <w:proofErr w:type="spellStart"/>
            <w:r>
              <w:rPr>
                <w:snapToGrid w:val="0"/>
              </w:rPr>
              <w:t>Халык</w:t>
            </w:r>
            <w:proofErr w:type="spellEnd"/>
            <w:r>
              <w:rPr>
                <w:snapToGrid w:val="0"/>
              </w:rPr>
              <w:t>-Лизинг»</w:t>
            </w:r>
          </w:p>
          <w:p w:rsidR="00383B47" w:rsidRPr="00383B47" w:rsidRDefault="00383B47" w:rsidP="00F3525B">
            <w:pPr>
              <w:pStyle w:val="a7"/>
              <w:tabs>
                <w:tab w:val="left" w:pos="5812"/>
              </w:tabs>
              <w:ind w:left="0"/>
              <w:jc w:val="center"/>
              <w:rPr>
                <w:snapToGrid w:val="0"/>
              </w:rPr>
            </w:pPr>
            <w:r w:rsidRPr="00383B47">
              <w:rPr>
                <w:snapToGrid w:val="0"/>
              </w:rPr>
              <w:t>(</w:t>
            </w:r>
            <w:r w:rsidRPr="00383B47">
              <w:t>протокол заочного заседания</w:t>
            </w:r>
            <w:r w:rsidRPr="00383B47">
              <w:rPr>
                <w:snapToGrid w:val="0"/>
              </w:rPr>
              <w:t xml:space="preserve"> Совета директоров</w:t>
            </w:r>
            <w:r w:rsidRPr="00383B47">
              <w:rPr>
                <w:snapToGrid w:val="0"/>
              </w:rPr>
              <w:br/>
            </w:r>
            <w:r w:rsidRPr="00383B47">
              <w:t>АО </w:t>
            </w:r>
            <w:r>
              <w:t>«</w:t>
            </w:r>
            <w:r w:rsidRPr="00383B47">
              <w:t>Народный Банк Казахстана</w:t>
            </w:r>
            <w:r>
              <w:t>»</w:t>
            </w:r>
            <w:r w:rsidRPr="00383B47">
              <w:t xml:space="preserve"> </w:t>
            </w:r>
            <w:r w:rsidRPr="00383B47">
              <w:br/>
            </w:r>
            <w:bookmarkStart w:id="0" w:name="_GoBack"/>
            <w:r w:rsidRPr="00383B47">
              <w:t xml:space="preserve">от </w:t>
            </w:r>
            <w:r w:rsidR="00F3525B">
              <w:t>1 сентября</w:t>
            </w:r>
            <w:r w:rsidRPr="00383B47">
              <w:t xml:space="preserve"> 20</w:t>
            </w:r>
            <w:r>
              <w:t>21</w:t>
            </w:r>
            <w:r w:rsidRPr="00383B47">
              <w:t xml:space="preserve"> года № </w:t>
            </w:r>
            <w:r w:rsidR="00F3525B">
              <w:t>41</w:t>
            </w:r>
            <w:bookmarkEnd w:id="0"/>
            <w:r w:rsidRPr="00383B47">
              <w:t>)</w:t>
            </w:r>
          </w:p>
        </w:tc>
      </w:tr>
    </w:tbl>
    <w:p w:rsidR="00C23DC1" w:rsidRPr="00383B47" w:rsidRDefault="00C23DC1">
      <w:pPr>
        <w:spacing w:after="120"/>
        <w:jc w:val="both"/>
      </w:pPr>
      <w:bookmarkStart w:id="1" w:name="_Toc181763610"/>
    </w:p>
    <w:p w:rsidR="00C23DC1" w:rsidRPr="00383B47" w:rsidRDefault="00C23DC1">
      <w:pPr>
        <w:spacing w:after="120"/>
        <w:jc w:val="both"/>
      </w:pPr>
    </w:p>
    <w:p w:rsidR="00C23DC1" w:rsidRPr="00383B47" w:rsidRDefault="00C23DC1">
      <w:pPr>
        <w:spacing w:after="120"/>
        <w:jc w:val="both"/>
      </w:pPr>
    </w:p>
    <w:bookmarkEnd w:id="1"/>
    <w:p w:rsidR="00C23DC1" w:rsidRPr="00383B47" w:rsidRDefault="00C23DC1">
      <w:pPr>
        <w:widowControl w:val="0"/>
        <w:tabs>
          <w:tab w:val="left" w:pos="1134"/>
        </w:tabs>
        <w:spacing w:after="120"/>
        <w:ind w:right="-6"/>
        <w:jc w:val="both"/>
      </w:pPr>
    </w:p>
    <w:p w:rsidR="00C23DC1" w:rsidRPr="00383B47" w:rsidRDefault="00C23DC1">
      <w:pPr>
        <w:widowControl w:val="0"/>
        <w:tabs>
          <w:tab w:val="left" w:pos="1134"/>
        </w:tabs>
        <w:spacing w:after="120"/>
        <w:ind w:right="-6"/>
        <w:jc w:val="both"/>
      </w:pPr>
    </w:p>
    <w:p w:rsidR="00C23DC1" w:rsidRPr="00383B47" w:rsidRDefault="00C23DC1">
      <w:pPr>
        <w:widowControl w:val="0"/>
        <w:tabs>
          <w:tab w:val="left" w:pos="1134"/>
        </w:tabs>
        <w:spacing w:after="120"/>
        <w:ind w:right="-6"/>
        <w:jc w:val="both"/>
      </w:pPr>
    </w:p>
    <w:p w:rsidR="00C23DC1" w:rsidRPr="00383B47" w:rsidRDefault="00C23DC1">
      <w:pPr>
        <w:widowControl w:val="0"/>
        <w:tabs>
          <w:tab w:val="left" w:pos="1134"/>
        </w:tabs>
        <w:spacing w:after="120"/>
        <w:ind w:right="-6"/>
        <w:jc w:val="both"/>
      </w:pPr>
    </w:p>
    <w:p w:rsidR="00C23DC1" w:rsidRPr="00383B47" w:rsidRDefault="00C23DC1" w:rsidP="00AC751C">
      <w:pPr>
        <w:widowControl w:val="0"/>
        <w:tabs>
          <w:tab w:val="left" w:pos="1134"/>
        </w:tabs>
        <w:ind w:right="-6"/>
        <w:jc w:val="both"/>
      </w:pPr>
    </w:p>
    <w:p w:rsidR="00C23DC1" w:rsidRDefault="00C45A88" w:rsidP="00AC751C">
      <w:pPr>
        <w:widowControl w:val="0"/>
        <w:tabs>
          <w:tab w:val="left" w:pos="1134"/>
        </w:tabs>
        <w:ind w:right="-6"/>
        <w:jc w:val="center"/>
        <w:rPr>
          <w:b/>
        </w:rPr>
      </w:pPr>
      <w:r w:rsidRPr="00383B47">
        <w:rPr>
          <w:b/>
          <w:spacing w:val="60"/>
        </w:rPr>
        <w:t>КОДЕКС</w:t>
      </w:r>
      <w:r w:rsidRPr="00383B47">
        <w:rPr>
          <w:b/>
        </w:rPr>
        <w:br/>
        <w:t xml:space="preserve">корпоративного управления </w:t>
      </w:r>
    </w:p>
    <w:p w:rsidR="00383B47" w:rsidRPr="00383B47" w:rsidRDefault="00383B47" w:rsidP="00AC751C">
      <w:pPr>
        <w:widowControl w:val="0"/>
        <w:tabs>
          <w:tab w:val="left" w:pos="1134"/>
        </w:tabs>
        <w:ind w:right="-6"/>
        <w:jc w:val="center"/>
        <w:rPr>
          <w:b/>
        </w:rPr>
      </w:pPr>
      <w:r>
        <w:rPr>
          <w:b/>
        </w:rPr>
        <w:t>АО «</w:t>
      </w:r>
      <w:proofErr w:type="spellStart"/>
      <w:r>
        <w:rPr>
          <w:b/>
        </w:rPr>
        <w:t>Халык</w:t>
      </w:r>
      <w:proofErr w:type="spellEnd"/>
      <w:r>
        <w:rPr>
          <w:b/>
        </w:rPr>
        <w:t>-Лизинг»</w:t>
      </w:r>
    </w:p>
    <w:p w:rsidR="00C23DC1" w:rsidRPr="00383B47" w:rsidRDefault="00C23DC1">
      <w:pPr>
        <w:widowControl w:val="0"/>
        <w:tabs>
          <w:tab w:val="left" w:pos="1134"/>
        </w:tabs>
        <w:spacing w:after="120"/>
        <w:ind w:right="-6"/>
        <w:jc w:val="both"/>
        <w:rPr>
          <w:b/>
        </w:rPr>
      </w:pPr>
    </w:p>
    <w:p w:rsidR="00C23DC1" w:rsidRPr="00383B47" w:rsidRDefault="00C23DC1">
      <w:pPr>
        <w:widowControl w:val="0"/>
        <w:tabs>
          <w:tab w:val="left" w:pos="1134"/>
        </w:tabs>
        <w:spacing w:after="120"/>
        <w:ind w:right="-6"/>
        <w:jc w:val="both"/>
      </w:pPr>
    </w:p>
    <w:p w:rsidR="00C23DC1" w:rsidRPr="00383B47" w:rsidRDefault="00C23DC1">
      <w:pPr>
        <w:widowControl w:val="0"/>
        <w:tabs>
          <w:tab w:val="left" w:pos="1134"/>
        </w:tabs>
        <w:spacing w:after="120"/>
        <w:ind w:right="-6"/>
        <w:jc w:val="both"/>
      </w:pPr>
    </w:p>
    <w:p w:rsidR="00C23DC1" w:rsidRPr="00383B47" w:rsidRDefault="00C23DC1">
      <w:pPr>
        <w:widowControl w:val="0"/>
        <w:tabs>
          <w:tab w:val="left" w:pos="1134"/>
        </w:tabs>
        <w:spacing w:after="120"/>
        <w:ind w:right="-6"/>
        <w:jc w:val="both"/>
      </w:pPr>
    </w:p>
    <w:p w:rsidR="00C23DC1" w:rsidRPr="00383B47" w:rsidRDefault="00C23DC1">
      <w:pPr>
        <w:widowControl w:val="0"/>
        <w:tabs>
          <w:tab w:val="left" w:pos="1134"/>
        </w:tabs>
        <w:spacing w:after="120"/>
        <w:ind w:right="-6"/>
        <w:jc w:val="both"/>
      </w:pPr>
    </w:p>
    <w:p w:rsidR="00C23DC1" w:rsidRPr="00383B47" w:rsidRDefault="00C23DC1">
      <w:pPr>
        <w:widowControl w:val="0"/>
        <w:tabs>
          <w:tab w:val="left" w:pos="1134"/>
        </w:tabs>
        <w:spacing w:after="120"/>
        <w:ind w:right="-6"/>
        <w:jc w:val="both"/>
      </w:pPr>
    </w:p>
    <w:p w:rsidR="00C23DC1" w:rsidRPr="00383B47" w:rsidRDefault="00C23DC1">
      <w:pPr>
        <w:widowControl w:val="0"/>
        <w:tabs>
          <w:tab w:val="left" w:pos="1134"/>
        </w:tabs>
        <w:spacing w:after="120"/>
        <w:ind w:right="-6"/>
        <w:jc w:val="both"/>
      </w:pPr>
    </w:p>
    <w:p w:rsidR="00C23DC1" w:rsidRPr="00383B47" w:rsidRDefault="00C23DC1">
      <w:pPr>
        <w:widowControl w:val="0"/>
        <w:tabs>
          <w:tab w:val="left" w:pos="1134"/>
        </w:tabs>
        <w:spacing w:after="120"/>
        <w:ind w:right="-6"/>
        <w:jc w:val="both"/>
      </w:pPr>
    </w:p>
    <w:p w:rsidR="00C23DC1" w:rsidRPr="00383B47" w:rsidRDefault="00C23DC1">
      <w:pPr>
        <w:widowControl w:val="0"/>
        <w:tabs>
          <w:tab w:val="left" w:pos="2020"/>
        </w:tabs>
        <w:spacing w:after="120"/>
        <w:ind w:right="-6"/>
        <w:jc w:val="both"/>
      </w:pPr>
    </w:p>
    <w:p w:rsidR="00383B47" w:rsidRDefault="00383B47" w:rsidP="00383B47">
      <w:pPr>
        <w:widowControl w:val="0"/>
        <w:tabs>
          <w:tab w:val="left" w:pos="1134"/>
        </w:tabs>
        <w:spacing w:after="120"/>
        <w:ind w:right="-6"/>
        <w:jc w:val="both"/>
      </w:pPr>
    </w:p>
    <w:p w:rsidR="00AA0838" w:rsidRDefault="00AA0838" w:rsidP="00383B47">
      <w:pPr>
        <w:widowControl w:val="0"/>
        <w:tabs>
          <w:tab w:val="left" w:pos="1134"/>
        </w:tabs>
        <w:spacing w:after="120"/>
        <w:ind w:right="-6"/>
        <w:jc w:val="both"/>
      </w:pPr>
    </w:p>
    <w:p w:rsidR="00AC751C" w:rsidRDefault="00AC751C" w:rsidP="00383B47">
      <w:pPr>
        <w:widowControl w:val="0"/>
        <w:tabs>
          <w:tab w:val="left" w:pos="1134"/>
        </w:tabs>
        <w:spacing w:after="120"/>
        <w:ind w:right="-6"/>
        <w:jc w:val="both"/>
      </w:pPr>
    </w:p>
    <w:p w:rsidR="00F3525B" w:rsidRDefault="00F3525B" w:rsidP="00383B47">
      <w:pPr>
        <w:widowControl w:val="0"/>
        <w:tabs>
          <w:tab w:val="left" w:pos="1134"/>
        </w:tabs>
        <w:spacing w:after="120"/>
        <w:ind w:right="-6"/>
        <w:jc w:val="both"/>
      </w:pPr>
    </w:p>
    <w:p w:rsidR="00F3525B" w:rsidRDefault="00F3525B" w:rsidP="00383B47">
      <w:pPr>
        <w:widowControl w:val="0"/>
        <w:tabs>
          <w:tab w:val="left" w:pos="1134"/>
        </w:tabs>
        <w:spacing w:after="120"/>
        <w:ind w:right="-6"/>
        <w:jc w:val="both"/>
      </w:pPr>
    </w:p>
    <w:p w:rsidR="00F3525B" w:rsidRDefault="00F3525B" w:rsidP="00383B47">
      <w:pPr>
        <w:widowControl w:val="0"/>
        <w:tabs>
          <w:tab w:val="left" w:pos="1134"/>
        </w:tabs>
        <w:spacing w:after="120"/>
        <w:ind w:right="-6"/>
        <w:jc w:val="both"/>
      </w:pPr>
    </w:p>
    <w:p w:rsidR="00F3525B" w:rsidRPr="00383B47" w:rsidRDefault="00F3525B" w:rsidP="00383B47">
      <w:pPr>
        <w:widowControl w:val="0"/>
        <w:tabs>
          <w:tab w:val="left" w:pos="1134"/>
        </w:tabs>
        <w:spacing w:after="120"/>
        <w:ind w:right="-6"/>
        <w:jc w:val="both"/>
      </w:pPr>
    </w:p>
    <w:p w:rsidR="00C23DC1" w:rsidRPr="00383B47" w:rsidRDefault="00C45A88">
      <w:pPr>
        <w:widowControl w:val="0"/>
        <w:tabs>
          <w:tab w:val="left" w:pos="1134"/>
        </w:tabs>
        <w:spacing w:after="120"/>
        <w:ind w:right="-6"/>
        <w:jc w:val="center"/>
        <w:rPr>
          <w:b/>
        </w:rPr>
      </w:pPr>
      <w:r w:rsidRPr="00383B47">
        <w:rPr>
          <w:b/>
        </w:rPr>
        <w:t>г. Алматы,</w:t>
      </w:r>
    </w:p>
    <w:p w:rsidR="00C23DC1" w:rsidRPr="00383B47" w:rsidRDefault="00383B47">
      <w:pPr>
        <w:widowControl w:val="0"/>
        <w:tabs>
          <w:tab w:val="left" w:pos="1134"/>
        </w:tabs>
        <w:spacing w:after="120"/>
        <w:ind w:right="-6"/>
        <w:jc w:val="center"/>
        <w:rPr>
          <w:b/>
        </w:rPr>
      </w:pPr>
      <w:r>
        <w:rPr>
          <w:b/>
        </w:rPr>
        <w:t>2021</w:t>
      </w:r>
    </w:p>
    <w:p w:rsidR="00C23DC1" w:rsidRPr="00383B47" w:rsidRDefault="00C45A88" w:rsidP="00AC751C">
      <w:pPr>
        <w:widowControl w:val="0"/>
        <w:tabs>
          <w:tab w:val="left" w:pos="720"/>
        </w:tabs>
        <w:ind w:right="-6" w:firstLine="851"/>
        <w:jc w:val="both"/>
      </w:pPr>
      <w:proofErr w:type="gramStart"/>
      <w:r w:rsidRPr="00383B47">
        <w:lastRenderedPageBreak/>
        <w:t>Настоящий Кодекс разработан в соответствии с законода</w:t>
      </w:r>
      <w:r w:rsidR="00C91872">
        <w:t>тельством Республики Казахстан</w:t>
      </w:r>
      <w:r w:rsidRPr="00383B47">
        <w:t xml:space="preserve">, </w:t>
      </w:r>
      <w:r w:rsidR="00C91872">
        <w:t>У</w:t>
      </w:r>
      <w:r w:rsidRPr="00383B47">
        <w:t>ставом</w:t>
      </w:r>
      <w:r w:rsidR="00C91872">
        <w:t xml:space="preserve"> </w:t>
      </w:r>
      <w:r w:rsidRPr="00383B47">
        <w:t xml:space="preserve">(далее – Устав) </w:t>
      </w:r>
      <w:r w:rsidR="00C91872">
        <w:t>АО «</w:t>
      </w:r>
      <w:proofErr w:type="spellStart"/>
      <w:r w:rsidR="00C91872">
        <w:t>Халык</w:t>
      </w:r>
      <w:proofErr w:type="spellEnd"/>
      <w:r w:rsidR="00C91872">
        <w:t>-Лизинг»</w:t>
      </w:r>
      <w:r w:rsidR="00C91872" w:rsidRPr="00383B47">
        <w:t xml:space="preserve"> </w:t>
      </w:r>
      <w:r w:rsidRPr="00383B47">
        <w:t xml:space="preserve">(далее − </w:t>
      </w:r>
      <w:r w:rsidR="00C91872">
        <w:t>Компания</w:t>
      </w:r>
      <w:r w:rsidRPr="00383B47">
        <w:t xml:space="preserve">) с учетом наилучшей практики корпоративного управления, а также потребностей и условий деятельности </w:t>
      </w:r>
      <w:r w:rsidR="00C91872">
        <w:t>Компании</w:t>
      </w:r>
      <w:r w:rsidRPr="00383B47">
        <w:t xml:space="preserve"> на текущем этапе развития и определяет основные принципы корпоративного управления в </w:t>
      </w:r>
      <w:r w:rsidR="00C91872">
        <w:t>Компании</w:t>
      </w:r>
      <w:r w:rsidRPr="00383B47">
        <w:t xml:space="preserve">, включая отношения между единственным акционером, Советом директоров и Правлением </w:t>
      </w:r>
      <w:r w:rsidR="00C91872">
        <w:t>Компании</w:t>
      </w:r>
      <w:r w:rsidRPr="00383B47">
        <w:t xml:space="preserve"> (далее – Единственный акционер, Совет директоров и Правление, соответственно).</w:t>
      </w:r>
      <w:proofErr w:type="gramEnd"/>
    </w:p>
    <w:p w:rsidR="00C23DC1" w:rsidRPr="00383B47" w:rsidRDefault="00C23DC1" w:rsidP="00AC751C">
      <w:pPr>
        <w:widowControl w:val="0"/>
        <w:tabs>
          <w:tab w:val="left" w:pos="720"/>
        </w:tabs>
        <w:ind w:right="-6"/>
        <w:jc w:val="both"/>
      </w:pPr>
    </w:p>
    <w:p w:rsidR="00C23DC1" w:rsidRDefault="00C45A88" w:rsidP="00AC751C">
      <w:pPr>
        <w:jc w:val="center"/>
        <w:rPr>
          <w:b/>
          <w:bCs/>
        </w:rPr>
      </w:pPr>
      <w:r w:rsidRPr="00383B47">
        <w:rPr>
          <w:b/>
          <w:bCs/>
        </w:rPr>
        <w:t>Глава 1. Общие положения</w:t>
      </w:r>
    </w:p>
    <w:p w:rsidR="00AC751C" w:rsidRPr="00383B47" w:rsidRDefault="00AC751C" w:rsidP="00AC751C">
      <w:pPr>
        <w:jc w:val="center"/>
        <w:rPr>
          <w:b/>
          <w:bCs/>
        </w:rPr>
      </w:pPr>
    </w:p>
    <w:p w:rsidR="00C23DC1" w:rsidRPr="00383B47" w:rsidRDefault="00C45A88" w:rsidP="00AC751C">
      <w:pPr>
        <w:ind w:firstLine="851"/>
        <w:jc w:val="both"/>
      </w:pPr>
      <w:r w:rsidRPr="00383B47">
        <w:t>1.</w:t>
      </w:r>
      <w:r w:rsidRPr="00383B47">
        <w:tab/>
        <w:t xml:space="preserve">Целью применения стандартов корпоративного управления является защита интересов Единственного акционера. Корпоративное управление направлено на обеспечение высокого уровня деловой этики в отношениях между Единственным акционером, органами и должностными лицами </w:t>
      </w:r>
      <w:r w:rsidR="00C91872">
        <w:t>Компании</w:t>
      </w:r>
      <w:r w:rsidRPr="00383B47">
        <w:t xml:space="preserve">, а также в отношениях </w:t>
      </w:r>
      <w:r w:rsidR="00C91872">
        <w:t>Компании</w:t>
      </w:r>
      <w:r w:rsidRPr="00383B47">
        <w:t xml:space="preserve"> (его органов, должностных лиц и работников) с третьими лицами.</w:t>
      </w:r>
    </w:p>
    <w:p w:rsidR="00C23DC1" w:rsidRPr="00383B47" w:rsidRDefault="00C45A88" w:rsidP="00AC751C">
      <w:pPr>
        <w:ind w:firstLine="851"/>
        <w:jc w:val="both"/>
      </w:pPr>
      <w:r w:rsidRPr="00383B47">
        <w:t>2.</w:t>
      </w:r>
      <w:r w:rsidRPr="00383B47">
        <w:tab/>
        <w:t>В Кодексе используются следующие термины и определения:</w:t>
      </w:r>
    </w:p>
    <w:p w:rsidR="00C23DC1" w:rsidRPr="00383B47" w:rsidRDefault="00C45A88" w:rsidP="00AC751C">
      <w:pPr>
        <w:ind w:firstLine="851"/>
        <w:jc w:val="both"/>
      </w:pPr>
      <w:proofErr w:type="gramStart"/>
      <w:r w:rsidRPr="00383B47">
        <w:t>1)</w:t>
      </w:r>
      <w:r w:rsidRPr="00383B47">
        <w:tab/>
        <w:t>внутренние</w:t>
      </w:r>
      <w:r w:rsidR="00C91872">
        <w:t xml:space="preserve"> нормативные</w:t>
      </w:r>
      <w:r w:rsidRPr="00383B47">
        <w:t xml:space="preserve"> документы – документы, регулирующие порядок деятельности </w:t>
      </w:r>
      <w:r w:rsidR="00C91872">
        <w:rPr>
          <w:bCs/>
          <w:color w:val="000000"/>
        </w:rPr>
        <w:t>Компании</w:t>
      </w:r>
      <w:r w:rsidRPr="00383B47">
        <w:t xml:space="preserve">, его структурных подразделений, разработанные </w:t>
      </w:r>
      <w:r w:rsidR="00C91872">
        <w:rPr>
          <w:bCs/>
          <w:color w:val="000000"/>
        </w:rPr>
        <w:t>Компанией</w:t>
      </w:r>
      <w:r w:rsidRPr="00383B47">
        <w:t xml:space="preserve"> и утвержденные в установленном законодательством Республики Казахстан, Уставом порядке и имеющие обязательный для исполнения характер (правила, инструкции, положения, распоряжения, политики и иные документы);</w:t>
      </w:r>
      <w:proofErr w:type="gramEnd"/>
    </w:p>
    <w:p w:rsidR="00C23DC1" w:rsidRPr="00383B47" w:rsidRDefault="00C45A88" w:rsidP="00AC751C">
      <w:pPr>
        <w:ind w:firstLine="851"/>
        <w:jc w:val="both"/>
        <w:rPr>
          <w:color w:val="000000"/>
        </w:rPr>
      </w:pPr>
      <w:r w:rsidRPr="00383B47">
        <w:rPr>
          <w:color w:val="000000"/>
        </w:rPr>
        <w:t>2)</w:t>
      </w:r>
      <w:r w:rsidRPr="00383B47">
        <w:rPr>
          <w:color w:val="000000"/>
        </w:rPr>
        <w:tab/>
      </w:r>
      <w:r w:rsidRPr="00383B47">
        <w:rPr>
          <w:bCs/>
          <w:color w:val="000000"/>
        </w:rPr>
        <w:t>должностное лицо – член Совета директоров, член Правления;</w:t>
      </w:r>
    </w:p>
    <w:p w:rsidR="00C23DC1" w:rsidRPr="00383B47" w:rsidRDefault="00C45A88" w:rsidP="00AC751C">
      <w:pPr>
        <w:ind w:firstLine="851"/>
        <w:jc w:val="both"/>
        <w:rPr>
          <w:color w:val="000000"/>
        </w:rPr>
      </w:pPr>
      <w:r w:rsidRPr="00383B47">
        <w:t>3)</w:t>
      </w:r>
      <w:r w:rsidRPr="00383B47">
        <w:tab/>
      </w:r>
      <w:r w:rsidRPr="00383B47">
        <w:rPr>
          <w:color w:val="000000"/>
        </w:rPr>
        <w:t xml:space="preserve">заинтересованные лица – акционеры, инвесторы, клиенты, поставщики, государственные органы, физические или юридические лица, заинтересованные в финансово-хозяйственной деятельности </w:t>
      </w:r>
      <w:r w:rsidR="00C91872">
        <w:rPr>
          <w:bCs/>
          <w:color w:val="000000"/>
        </w:rPr>
        <w:t>Компании</w:t>
      </w:r>
      <w:r w:rsidRPr="00383B47">
        <w:rPr>
          <w:color w:val="000000"/>
        </w:rPr>
        <w:t>;</w:t>
      </w:r>
    </w:p>
    <w:p w:rsidR="00C23DC1" w:rsidRPr="00383B47" w:rsidRDefault="00C45A88" w:rsidP="00AC751C">
      <w:pPr>
        <w:ind w:firstLine="851"/>
        <w:jc w:val="both"/>
      </w:pPr>
      <w:r w:rsidRPr="00383B47">
        <w:rPr>
          <w:color w:val="000000"/>
        </w:rPr>
        <w:t>4)</w:t>
      </w:r>
      <w:r w:rsidRPr="00383B47">
        <w:rPr>
          <w:color w:val="000000"/>
        </w:rPr>
        <w:tab/>
      </w:r>
      <w:r w:rsidRPr="00383B47">
        <w:t>конфиденциальная информация – информация, которая имеет действительную или потенциальную коммерческую ценность в силу ее неизвестности, отсутствия доступа на законном основании;</w:t>
      </w:r>
    </w:p>
    <w:p w:rsidR="00C23DC1" w:rsidRPr="00383B47" w:rsidRDefault="00C45A88" w:rsidP="00AC751C">
      <w:pPr>
        <w:ind w:firstLine="851"/>
        <w:jc w:val="both"/>
      </w:pPr>
      <w:r w:rsidRPr="00383B47">
        <w:rPr>
          <w:bCs/>
          <w:color w:val="000000"/>
        </w:rPr>
        <w:t>5)</w:t>
      </w:r>
      <w:r w:rsidRPr="00383B47">
        <w:rPr>
          <w:bCs/>
          <w:color w:val="000000"/>
        </w:rPr>
        <w:tab/>
        <w:t xml:space="preserve">руководящий работник – </w:t>
      </w:r>
      <w:r w:rsidRPr="00383B47">
        <w:rPr>
          <w:rStyle w:val="s0"/>
        </w:rPr>
        <w:t>члены Сове</w:t>
      </w:r>
      <w:r w:rsidR="00D70941">
        <w:rPr>
          <w:rStyle w:val="s0"/>
        </w:rPr>
        <w:t xml:space="preserve">та директоров, члены Правления </w:t>
      </w:r>
      <w:r w:rsidRPr="00383B47">
        <w:rPr>
          <w:rStyle w:val="s0"/>
        </w:rPr>
        <w:t xml:space="preserve">и иные руководители </w:t>
      </w:r>
      <w:r w:rsidR="00C91872">
        <w:rPr>
          <w:rStyle w:val="s0"/>
        </w:rPr>
        <w:t>Компании</w:t>
      </w:r>
      <w:r w:rsidRPr="00383B47">
        <w:rPr>
          <w:rStyle w:val="s0"/>
        </w:rPr>
        <w:t xml:space="preserve">, осуществляющие координацию и (или) </w:t>
      </w:r>
      <w:proofErr w:type="gramStart"/>
      <w:r w:rsidRPr="00383B47">
        <w:rPr>
          <w:rStyle w:val="s0"/>
        </w:rPr>
        <w:t>контроль за</w:t>
      </w:r>
      <w:proofErr w:type="gramEnd"/>
      <w:r w:rsidRPr="00383B47">
        <w:rPr>
          <w:rStyle w:val="s0"/>
        </w:rPr>
        <w:t xml:space="preserve"> деятельностью структурных подразделений </w:t>
      </w:r>
      <w:r w:rsidR="00D70941">
        <w:rPr>
          <w:rStyle w:val="s0"/>
        </w:rPr>
        <w:t>Компании</w:t>
      </w:r>
      <w:r w:rsidRPr="00383B47">
        <w:rPr>
          <w:rStyle w:val="s0"/>
        </w:rPr>
        <w:t xml:space="preserve"> и обладающие правом подписи документов, на основании которых проводится </w:t>
      </w:r>
      <w:r w:rsidR="00D70941">
        <w:rPr>
          <w:rStyle w:val="s0"/>
        </w:rPr>
        <w:t>лизинговая</w:t>
      </w:r>
      <w:r w:rsidRPr="00383B47">
        <w:rPr>
          <w:rStyle w:val="s0"/>
        </w:rPr>
        <w:t xml:space="preserve"> и (или) </w:t>
      </w:r>
      <w:r w:rsidR="00D70941">
        <w:rPr>
          <w:rStyle w:val="s0"/>
        </w:rPr>
        <w:t>иная</w:t>
      </w:r>
      <w:r w:rsidRPr="00383B47">
        <w:rPr>
          <w:rStyle w:val="s0"/>
        </w:rPr>
        <w:t xml:space="preserve"> деятельность, за искл</w:t>
      </w:r>
      <w:r w:rsidR="00D70941">
        <w:rPr>
          <w:rStyle w:val="s0"/>
        </w:rPr>
        <w:t xml:space="preserve">ючением руководителей филиалов </w:t>
      </w:r>
      <w:r w:rsidRPr="00383B47">
        <w:rPr>
          <w:rStyle w:val="s0"/>
        </w:rPr>
        <w:t xml:space="preserve">и представительств </w:t>
      </w:r>
      <w:r w:rsidR="00D70941">
        <w:rPr>
          <w:rStyle w:val="s0"/>
        </w:rPr>
        <w:t>Компании</w:t>
      </w:r>
      <w:r w:rsidRPr="00383B47">
        <w:rPr>
          <w:rStyle w:val="s0"/>
        </w:rPr>
        <w:t>;</w:t>
      </w:r>
    </w:p>
    <w:p w:rsidR="00C23DC1" w:rsidRPr="00AC751C" w:rsidRDefault="008C1CCB" w:rsidP="00AC751C">
      <w:pPr>
        <w:ind w:firstLine="851"/>
        <w:jc w:val="both"/>
        <w:rPr>
          <w:bCs/>
          <w:color w:val="000000"/>
        </w:rPr>
      </w:pPr>
      <w:r w:rsidRPr="008C1CCB">
        <w:rPr>
          <w:bCs/>
          <w:color w:val="000000"/>
        </w:rPr>
        <w:t>6</w:t>
      </w:r>
      <w:r w:rsidR="00C45A88" w:rsidRPr="00383B47">
        <w:rPr>
          <w:bCs/>
          <w:color w:val="000000"/>
        </w:rPr>
        <w:t>)</w:t>
      </w:r>
      <w:r w:rsidR="00C45A88" w:rsidRPr="00383B47">
        <w:rPr>
          <w:bCs/>
          <w:color w:val="000000"/>
        </w:rPr>
        <w:tab/>
        <w:t xml:space="preserve">уполномоченный орган – государственный орган, осуществляющий контроль и надзор </w:t>
      </w:r>
      <w:r w:rsidR="00D70941">
        <w:rPr>
          <w:bCs/>
          <w:color w:val="000000"/>
        </w:rPr>
        <w:t>за деятельностью Компании</w:t>
      </w:r>
      <w:r w:rsidR="00C45A88" w:rsidRPr="00383B47">
        <w:rPr>
          <w:bCs/>
          <w:color w:val="000000"/>
        </w:rPr>
        <w:t>.</w:t>
      </w:r>
    </w:p>
    <w:p w:rsidR="00AC751C" w:rsidRDefault="00AC751C" w:rsidP="00AC751C">
      <w:pPr>
        <w:ind w:left="810" w:hanging="810"/>
        <w:jc w:val="center"/>
        <w:rPr>
          <w:b/>
          <w:bCs/>
        </w:rPr>
      </w:pPr>
    </w:p>
    <w:p w:rsidR="00C23DC1" w:rsidRDefault="00C45A88" w:rsidP="00AC751C">
      <w:pPr>
        <w:ind w:left="810" w:hanging="810"/>
        <w:jc w:val="center"/>
        <w:rPr>
          <w:b/>
          <w:bCs/>
        </w:rPr>
      </w:pPr>
      <w:r w:rsidRPr="00383B47">
        <w:rPr>
          <w:b/>
          <w:bCs/>
        </w:rPr>
        <w:t>Глава 2. Принципы корпоративного управления</w:t>
      </w:r>
    </w:p>
    <w:p w:rsidR="00AC751C" w:rsidRPr="00383B47" w:rsidRDefault="00AC751C" w:rsidP="00AC751C">
      <w:pPr>
        <w:ind w:left="810" w:hanging="810"/>
        <w:jc w:val="center"/>
        <w:rPr>
          <w:b/>
          <w:bCs/>
        </w:rPr>
      </w:pPr>
    </w:p>
    <w:p w:rsidR="00C23DC1" w:rsidRPr="00383B47" w:rsidRDefault="00C45A88" w:rsidP="00AC751C">
      <w:pPr>
        <w:ind w:firstLine="851"/>
        <w:jc w:val="both"/>
      </w:pPr>
      <w:r w:rsidRPr="00383B47">
        <w:t>3.</w:t>
      </w:r>
      <w:r w:rsidRPr="00383B47">
        <w:tab/>
        <w:t xml:space="preserve">Принципы корпоративного управления − это исходные начала, которыми руководствуется </w:t>
      </w:r>
      <w:r w:rsidR="00D70941">
        <w:t>Компания</w:t>
      </w:r>
      <w:r w:rsidRPr="00383B47">
        <w:t xml:space="preserve"> в процессе формирования, функционирования </w:t>
      </w:r>
      <w:r w:rsidRPr="00383B47">
        <w:br/>
        <w:t xml:space="preserve">и совершенствования своей системы корпоративного управления. Корпоративное управление </w:t>
      </w:r>
      <w:r w:rsidR="00D70941">
        <w:t>Компании</w:t>
      </w:r>
      <w:r w:rsidRPr="00383B47">
        <w:t xml:space="preserve"> основывается, прежде всего, на уважении прав и законных интересов Единственного акционера и статуса сам</w:t>
      </w:r>
      <w:r w:rsidR="00D70941">
        <w:t>ой</w:t>
      </w:r>
      <w:r w:rsidRPr="00383B47">
        <w:t xml:space="preserve"> </w:t>
      </w:r>
      <w:r w:rsidR="00D70941">
        <w:t>Компании</w:t>
      </w:r>
      <w:r w:rsidRPr="00383B47">
        <w:t xml:space="preserve"> и направлено на достижение роста эффективности деятельности </w:t>
      </w:r>
      <w:r w:rsidR="00D70941">
        <w:t>Компании</w:t>
      </w:r>
      <w:r w:rsidRPr="00383B47">
        <w:t xml:space="preserve">, в том числе роста активов </w:t>
      </w:r>
      <w:r w:rsidR="00D70941">
        <w:t>Компании</w:t>
      </w:r>
      <w:r w:rsidRPr="00383B47">
        <w:t xml:space="preserve">, создание рабочих мест и поддержание финансовой стабильности и прибыльности </w:t>
      </w:r>
      <w:r w:rsidR="00D70941">
        <w:t>Компании</w:t>
      </w:r>
      <w:r w:rsidRPr="00383B47">
        <w:t>. Принципы корпоративного управления, отраженные в данной главе настоящего Кодекса, направлены на создание доверия в о</w:t>
      </w:r>
      <w:r w:rsidR="00D70941">
        <w:t xml:space="preserve">тношениях, возникающих в связи </w:t>
      </w:r>
      <w:r w:rsidRPr="00383B47">
        <w:t xml:space="preserve">с управлением </w:t>
      </w:r>
      <w:r w:rsidR="00D70941">
        <w:t>Компанией</w:t>
      </w:r>
      <w:r w:rsidRPr="00383B47">
        <w:t>.</w:t>
      </w:r>
    </w:p>
    <w:p w:rsidR="00C23DC1" w:rsidRPr="00383B47" w:rsidRDefault="00C45A88" w:rsidP="00D70941">
      <w:pPr>
        <w:ind w:firstLine="851"/>
        <w:jc w:val="both"/>
      </w:pPr>
      <w:r w:rsidRPr="00383B47">
        <w:lastRenderedPageBreak/>
        <w:t>4.</w:t>
      </w:r>
      <w:r w:rsidRPr="00383B47">
        <w:tab/>
        <w:t xml:space="preserve">Принцип первый. Обеспечение Единственному акционеру реальной возможности для реализации его права на участие в управлении </w:t>
      </w:r>
      <w:r w:rsidR="00D70941">
        <w:t>Компанией</w:t>
      </w:r>
      <w:r w:rsidRPr="00383B47">
        <w:t>.</w:t>
      </w:r>
    </w:p>
    <w:p w:rsidR="00C23DC1" w:rsidRPr="00383B47" w:rsidRDefault="00C45A88" w:rsidP="00D70941">
      <w:pPr>
        <w:ind w:firstLine="851"/>
        <w:jc w:val="both"/>
      </w:pPr>
      <w:r w:rsidRPr="00383B47">
        <w:t xml:space="preserve">Для реализации данного принципа корпоративного управления </w:t>
      </w:r>
      <w:r w:rsidR="00D70941">
        <w:t>Компания</w:t>
      </w:r>
      <w:r w:rsidRPr="00383B47">
        <w:t>:</w:t>
      </w:r>
    </w:p>
    <w:p w:rsidR="00C23DC1" w:rsidRPr="00383B47" w:rsidRDefault="00C45A88" w:rsidP="00D70941">
      <w:pPr>
        <w:ind w:firstLine="851"/>
        <w:jc w:val="both"/>
      </w:pPr>
      <w:r w:rsidRPr="00383B47">
        <w:t>1)</w:t>
      </w:r>
      <w:r w:rsidRPr="00383B47">
        <w:tab/>
        <w:t>обеспечил</w:t>
      </w:r>
      <w:r w:rsidR="00D70941">
        <w:t>а</w:t>
      </w:r>
      <w:r w:rsidRPr="00383B47">
        <w:t xml:space="preserve"> надежную и эффективную систему учета права собственности Единственного акционера на акции, а также возможности свободного </w:t>
      </w:r>
      <w:r w:rsidRPr="00383B47">
        <w:br/>
        <w:t xml:space="preserve">и быстрого отчуждения принадлежащих ему акций. Ведение реестра держателей ценных бумаг </w:t>
      </w:r>
      <w:r w:rsidR="00D70941">
        <w:t>Компании</w:t>
      </w:r>
      <w:r w:rsidRPr="00383B47">
        <w:t xml:space="preserve"> осуществляется согласно законодательству Республики Казахстан;</w:t>
      </w:r>
    </w:p>
    <w:p w:rsidR="00C23DC1" w:rsidRPr="00383B47" w:rsidRDefault="00C45A88" w:rsidP="00D70941">
      <w:pPr>
        <w:ind w:firstLine="851"/>
        <w:jc w:val="both"/>
      </w:pPr>
      <w:proofErr w:type="gramStart"/>
      <w:r w:rsidRPr="00383B47">
        <w:t>2)</w:t>
      </w:r>
      <w:r w:rsidRPr="00383B47">
        <w:tab/>
        <w:t xml:space="preserve">соблюдает установленные законодательством Республики Казахстан </w:t>
      </w:r>
      <w:r w:rsidRPr="00383B47">
        <w:br/>
        <w:t>и Уставом условия для выдвижения кандидатур для избрания в Совет директоров, предусматривающий также возможность выдвижения Единственным акционером своей кандидатуры путем соответствующей регламентации порядка выдвижения кандидатур в члены Совета директоров, установления единых требований к лицам, которые могут быть выдвинуты в качестве кандидатуры в члены Совета директоров, неукоснительного соблюдения порядка их избрания.</w:t>
      </w:r>
      <w:proofErr w:type="gramEnd"/>
    </w:p>
    <w:p w:rsidR="00C23DC1" w:rsidRPr="00383B47" w:rsidRDefault="00C45A88" w:rsidP="00D70941">
      <w:pPr>
        <w:ind w:firstLine="851"/>
        <w:jc w:val="both"/>
      </w:pPr>
      <w:r w:rsidRPr="00383B47">
        <w:t>5.</w:t>
      </w:r>
      <w:r w:rsidRPr="00383B47">
        <w:tab/>
        <w:t xml:space="preserve">Принцип второй. Создание для Единственного акционера реальной возможности участвовать в распределении чистого дохода </w:t>
      </w:r>
      <w:r w:rsidR="00510C43">
        <w:t>Компании</w:t>
      </w:r>
      <w:r w:rsidRPr="00383B47">
        <w:t xml:space="preserve"> (получение дивидендов).</w:t>
      </w:r>
    </w:p>
    <w:p w:rsidR="00C23DC1" w:rsidRPr="00383B47" w:rsidRDefault="00C45A88" w:rsidP="00D70941">
      <w:pPr>
        <w:ind w:firstLine="851"/>
        <w:jc w:val="both"/>
      </w:pPr>
      <w:r w:rsidRPr="00383B47">
        <w:t xml:space="preserve">Для реализации данного принципа корпоративного управления </w:t>
      </w:r>
      <w:r w:rsidR="00510C43">
        <w:t>Компания</w:t>
      </w:r>
      <w:r w:rsidRPr="00383B47">
        <w:t>:</w:t>
      </w:r>
    </w:p>
    <w:p w:rsidR="00C23DC1" w:rsidRPr="00383B47" w:rsidRDefault="00C45A88" w:rsidP="00D70941">
      <w:pPr>
        <w:ind w:firstLine="851"/>
        <w:jc w:val="both"/>
      </w:pPr>
      <w:r w:rsidRPr="00383B47">
        <w:t>1)</w:t>
      </w:r>
      <w:r w:rsidRPr="00383B47">
        <w:tab/>
        <w:t>установил</w:t>
      </w:r>
      <w:r w:rsidR="00510C43">
        <w:t>а</w:t>
      </w:r>
      <w:r w:rsidRPr="00383B47">
        <w:t xml:space="preserve"> прозрачный и понятный механизм определения размера дивидендов и порядка их выплаты, принимает меры по обеспечению максимально доступного и облегченного порядка получения дивидендов;</w:t>
      </w:r>
    </w:p>
    <w:p w:rsidR="00C23DC1" w:rsidRPr="00383B47" w:rsidRDefault="00C45A88" w:rsidP="00D70941">
      <w:pPr>
        <w:ind w:firstLine="851"/>
        <w:jc w:val="both"/>
      </w:pPr>
      <w:r w:rsidRPr="00383B47">
        <w:t>2)</w:t>
      </w:r>
      <w:r w:rsidRPr="00383B47">
        <w:tab/>
        <w:t xml:space="preserve">для формирования у Единственного акционера точного представления </w:t>
      </w:r>
      <w:r w:rsidRPr="00383B47">
        <w:br/>
        <w:t xml:space="preserve">о наличии в </w:t>
      </w:r>
      <w:r w:rsidR="00510C43">
        <w:t>Компании</w:t>
      </w:r>
      <w:r w:rsidRPr="00383B47">
        <w:t xml:space="preserve"> условий для выплаты дивидендов представляет ему интересующую его информацию по финансовым результатам</w:t>
      </w:r>
      <w:r w:rsidR="00510C43">
        <w:t xml:space="preserve"> деятельности</w:t>
      </w:r>
      <w:r w:rsidRPr="00383B47">
        <w:t xml:space="preserve"> </w:t>
      </w:r>
      <w:r w:rsidR="00510C43">
        <w:t>Компании</w:t>
      </w:r>
      <w:r w:rsidRPr="00383B47">
        <w:t xml:space="preserve">; </w:t>
      </w:r>
    </w:p>
    <w:p w:rsidR="00C23DC1" w:rsidRPr="00383B47" w:rsidRDefault="00C45A88" w:rsidP="00D70941">
      <w:pPr>
        <w:ind w:firstLine="851"/>
        <w:jc w:val="both"/>
      </w:pPr>
      <w:r w:rsidRPr="00383B47">
        <w:t>3)</w:t>
      </w:r>
      <w:r w:rsidRPr="00383B47">
        <w:tab/>
        <w:t xml:space="preserve">предоставляет Единственному акционеру возможность доступа </w:t>
      </w:r>
      <w:r w:rsidRPr="00383B47">
        <w:br/>
        <w:t xml:space="preserve">к финансовой отчетности </w:t>
      </w:r>
      <w:r w:rsidR="00510C43">
        <w:t>Компании</w:t>
      </w:r>
      <w:r w:rsidR="00AA0838">
        <w:t xml:space="preserve"> и годовым отчетам.</w:t>
      </w:r>
    </w:p>
    <w:p w:rsidR="00C23DC1" w:rsidRPr="00383B47" w:rsidRDefault="00C45A88" w:rsidP="00D70941">
      <w:pPr>
        <w:shd w:val="clear" w:color="auto" w:fill="FFFFFF"/>
        <w:ind w:firstLine="851"/>
        <w:jc w:val="both"/>
      </w:pPr>
      <w:r w:rsidRPr="00383B47">
        <w:t>6.</w:t>
      </w:r>
      <w:r w:rsidRPr="00383B47">
        <w:tab/>
        <w:t xml:space="preserve">Принцип третий. Обеспечение своевременного и полного предоставления Единственному акционеру достоверной информации, касающейся финансового положения </w:t>
      </w:r>
      <w:r w:rsidR="00510C43">
        <w:t>Компании</w:t>
      </w:r>
      <w:r w:rsidRPr="00383B47">
        <w:t xml:space="preserve">, экономических показателей, результатов деятельности, структуры управления </w:t>
      </w:r>
      <w:r w:rsidR="00510C43">
        <w:t>Компанией</w:t>
      </w:r>
      <w:r w:rsidRPr="00383B47">
        <w:t>, в целях обеспечения возможности принятия обоснованных решений Единственным акционером.</w:t>
      </w:r>
    </w:p>
    <w:p w:rsidR="00C23DC1" w:rsidRPr="00383B47" w:rsidRDefault="00C45A88" w:rsidP="00510C43">
      <w:pPr>
        <w:shd w:val="clear" w:color="auto" w:fill="FFFFFF"/>
        <w:tabs>
          <w:tab w:val="left" w:pos="851"/>
        </w:tabs>
        <w:jc w:val="both"/>
      </w:pPr>
      <w:r w:rsidRPr="00383B47">
        <w:tab/>
        <w:t xml:space="preserve">Для реализации данного принципа корпоративного управления </w:t>
      </w:r>
      <w:r w:rsidR="00510C43">
        <w:t>Компания</w:t>
      </w:r>
      <w:r w:rsidRPr="00383B47">
        <w:t>:</w:t>
      </w:r>
    </w:p>
    <w:p w:rsidR="00C23DC1" w:rsidRPr="00383B47" w:rsidRDefault="00C45A88" w:rsidP="00510C43">
      <w:pPr>
        <w:shd w:val="clear" w:color="auto" w:fill="FFFFFF"/>
        <w:ind w:firstLine="851"/>
        <w:jc w:val="both"/>
      </w:pPr>
      <w:r w:rsidRPr="00383B47">
        <w:t>1)</w:t>
      </w:r>
      <w:r w:rsidRPr="00383B47">
        <w:tab/>
        <w:t xml:space="preserve">представляет Единственному акционеру подробную информацию по каждому вопросу, выносимому на его рассмотрение, в целях выработки </w:t>
      </w:r>
      <w:r w:rsidRPr="00383B47">
        <w:br/>
        <w:t>у Единственного акционера правильного (адекватного) представления по тому или иному вопросу;</w:t>
      </w:r>
    </w:p>
    <w:p w:rsidR="00C23DC1" w:rsidRPr="00383B47" w:rsidRDefault="00C45A88" w:rsidP="00510C43">
      <w:pPr>
        <w:shd w:val="clear" w:color="auto" w:fill="FFFFFF"/>
        <w:ind w:firstLine="851"/>
        <w:jc w:val="both"/>
      </w:pPr>
      <w:r w:rsidRPr="00383B47">
        <w:t>2)</w:t>
      </w:r>
      <w:r w:rsidRPr="00383B47">
        <w:tab/>
        <w:t xml:space="preserve">включает в годовой отчет, предоставляемый Единственному акционеру, необходимую информацию, позволяющую оценить итоги деятельности </w:t>
      </w:r>
      <w:r w:rsidR="00510C43">
        <w:t>Компании</w:t>
      </w:r>
      <w:r w:rsidRPr="00383B47">
        <w:t xml:space="preserve"> за год;</w:t>
      </w:r>
    </w:p>
    <w:p w:rsidR="00C23DC1" w:rsidRPr="00383B47" w:rsidRDefault="00C45A88" w:rsidP="00510C43">
      <w:pPr>
        <w:shd w:val="clear" w:color="auto" w:fill="FFFFFF"/>
        <w:ind w:firstLine="851"/>
        <w:jc w:val="both"/>
      </w:pPr>
      <w:r w:rsidRPr="00383B47">
        <w:t>3)</w:t>
      </w:r>
      <w:r w:rsidRPr="00383B47">
        <w:tab/>
        <w:t>установило порядок получения Единственным акционером интересующей его информации;</w:t>
      </w:r>
    </w:p>
    <w:p w:rsidR="00C23DC1" w:rsidRPr="00383B47" w:rsidRDefault="00C45A88" w:rsidP="00510C43">
      <w:pPr>
        <w:shd w:val="clear" w:color="auto" w:fill="FFFFFF"/>
        <w:ind w:firstLine="851"/>
        <w:jc w:val="both"/>
      </w:pPr>
      <w:r w:rsidRPr="00383B47">
        <w:t>4)</w:t>
      </w:r>
      <w:r w:rsidRPr="00383B47">
        <w:tab/>
        <w:t xml:space="preserve">детализирует и соблюдает порядок </w:t>
      </w:r>
      <w:proofErr w:type="gramStart"/>
      <w:r w:rsidRPr="00383B47">
        <w:t>контроля за</w:t>
      </w:r>
      <w:proofErr w:type="gramEnd"/>
      <w:r w:rsidRPr="00383B47">
        <w:t xml:space="preserve"> использованием </w:t>
      </w:r>
      <w:r w:rsidRPr="00383B47">
        <w:br/>
        <w:t xml:space="preserve">и предоставлением конфиденциальной информации </w:t>
      </w:r>
      <w:r w:rsidR="00B52AC7">
        <w:t>Компании</w:t>
      </w:r>
      <w:r w:rsidRPr="00383B47">
        <w:t xml:space="preserve">, в том числе информации, составляющей предмет коммерческой тайны </w:t>
      </w:r>
      <w:r w:rsidR="00B52AC7">
        <w:t>и иной охраняемой тайны</w:t>
      </w:r>
      <w:r w:rsidRPr="00383B47">
        <w:t xml:space="preserve">; </w:t>
      </w:r>
    </w:p>
    <w:p w:rsidR="00C23DC1" w:rsidRPr="00383B47" w:rsidRDefault="00C45A88" w:rsidP="00510C43">
      <w:pPr>
        <w:ind w:firstLine="851"/>
        <w:jc w:val="both"/>
      </w:pPr>
      <w:proofErr w:type="gramStart"/>
      <w:r w:rsidRPr="00383B47">
        <w:t>5)</w:t>
      </w:r>
      <w:r w:rsidRPr="00383B47">
        <w:tab/>
        <w:t xml:space="preserve">соблюдает нормы законодательства Республики Казахстан и внутренних </w:t>
      </w:r>
      <w:r w:rsidR="00B52AC7">
        <w:t xml:space="preserve">нормативный </w:t>
      </w:r>
      <w:r w:rsidRPr="00383B47">
        <w:t>документов, регламентирующих правила раскрытия информации перед заинтересованными лицами.</w:t>
      </w:r>
      <w:proofErr w:type="gramEnd"/>
    </w:p>
    <w:p w:rsidR="00C23DC1" w:rsidRPr="00383B47" w:rsidRDefault="00C45A88" w:rsidP="00510C43">
      <w:pPr>
        <w:ind w:firstLine="851"/>
        <w:jc w:val="both"/>
      </w:pPr>
      <w:r w:rsidRPr="00383B47">
        <w:t xml:space="preserve">Порядок реализации права Единственного акционера на получение интересующей его информации, перечень конфиденциальной информации, </w:t>
      </w:r>
      <w:r w:rsidRPr="00383B47">
        <w:br/>
      </w:r>
      <w:r w:rsidRPr="00383B47">
        <w:lastRenderedPageBreak/>
        <w:t xml:space="preserve">а также порядок получения такой информации регулируются Уставом и иными внутренними </w:t>
      </w:r>
      <w:r w:rsidR="00B52AC7">
        <w:t xml:space="preserve">нормативными </w:t>
      </w:r>
      <w:r w:rsidRPr="00383B47">
        <w:t xml:space="preserve">документами </w:t>
      </w:r>
      <w:r w:rsidR="00B52AC7">
        <w:t>Компании</w:t>
      </w:r>
      <w:r w:rsidRPr="00383B47">
        <w:t>.</w:t>
      </w:r>
    </w:p>
    <w:p w:rsidR="00C23DC1" w:rsidRPr="00383B47" w:rsidRDefault="00C45A88" w:rsidP="00B52AC7">
      <w:pPr>
        <w:ind w:firstLine="851"/>
        <w:jc w:val="both"/>
      </w:pPr>
      <w:r w:rsidRPr="00383B47">
        <w:t>7.</w:t>
      </w:r>
      <w:r w:rsidRPr="00383B47">
        <w:tab/>
        <w:t xml:space="preserve">Принцип четвертый. Обеспечение максимальной прозрачности деятельности должностных лиц </w:t>
      </w:r>
      <w:r w:rsidR="00E918A4">
        <w:t>Компании</w:t>
      </w:r>
      <w:r w:rsidRPr="00383B47">
        <w:t>.</w:t>
      </w:r>
    </w:p>
    <w:p w:rsidR="00C23DC1" w:rsidRPr="00383B47" w:rsidRDefault="00C45A88" w:rsidP="00B52AC7">
      <w:pPr>
        <w:ind w:firstLine="851"/>
        <w:jc w:val="both"/>
      </w:pPr>
      <w:r w:rsidRPr="00383B47">
        <w:t xml:space="preserve">Для реализации данного принципа корпоративного управления </w:t>
      </w:r>
      <w:r w:rsidR="00B52AC7">
        <w:t>Компания</w:t>
      </w:r>
      <w:r w:rsidRPr="00383B47">
        <w:t>:</w:t>
      </w:r>
    </w:p>
    <w:p w:rsidR="00C23DC1" w:rsidRPr="00383B47" w:rsidRDefault="00C45A88" w:rsidP="00B52AC7">
      <w:pPr>
        <w:ind w:firstLine="851"/>
        <w:jc w:val="both"/>
      </w:pPr>
      <w:r w:rsidRPr="00383B47">
        <w:t>1)</w:t>
      </w:r>
      <w:r w:rsidRPr="00383B47">
        <w:tab/>
        <w:t>предусмотрело запрет на осуществление операций с использованием инсайдерской информации;</w:t>
      </w:r>
    </w:p>
    <w:p w:rsidR="00C23DC1" w:rsidRPr="00383B47" w:rsidRDefault="00C45A88" w:rsidP="00B52AC7">
      <w:pPr>
        <w:ind w:firstLine="851"/>
        <w:jc w:val="both"/>
      </w:pPr>
      <w:r w:rsidRPr="00383B47">
        <w:t>2)</w:t>
      </w:r>
      <w:r w:rsidRPr="00383B47">
        <w:tab/>
        <w:t xml:space="preserve">соблюдает установленный законодательными актами порядок отчетности должностных лиц </w:t>
      </w:r>
      <w:r w:rsidR="00E918A4">
        <w:t>Компании</w:t>
      </w:r>
      <w:r w:rsidRPr="00383B47">
        <w:t xml:space="preserve"> перед Единственным акционером; </w:t>
      </w:r>
    </w:p>
    <w:p w:rsidR="00C23DC1" w:rsidRPr="00383B47" w:rsidRDefault="00C45A88" w:rsidP="00B52AC7">
      <w:pPr>
        <w:ind w:firstLine="851"/>
        <w:jc w:val="both"/>
      </w:pPr>
      <w:r w:rsidRPr="00383B47">
        <w:t>3)</w:t>
      </w:r>
      <w:r w:rsidRPr="00383B47">
        <w:tab/>
        <w:t xml:space="preserve">разработало прозрачную процедуру избрания должностных лиц, </w:t>
      </w:r>
      <w:r w:rsidRPr="00383B47">
        <w:br/>
        <w:t>в частности, на основе предоставляемых в соответствии с внутренними</w:t>
      </w:r>
      <w:r w:rsidR="00E918A4">
        <w:t xml:space="preserve"> нормативными</w:t>
      </w:r>
      <w:r w:rsidRPr="00383B47">
        <w:t xml:space="preserve"> документами </w:t>
      </w:r>
      <w:proofErr w:type="gramStart"/>
      <w:r w:rsidR="00E918A4">
        <w:t>Компании</w:t>
      </w:r>
      <w:r w:rsidRPr="00383B47">
        <w:t xml:space="preserve"> рекомендаций соответствующего Комитета Совета директоров</w:t>
      </w:r>
      <w:proofErr w:type="gramEnd"/>
      <w:r w:rsidRPr="00383B47">
        <w:t>.</w:t>
      </w:r>
    </w:p>
    <w:p w:rsidR="00C23DC1" w:rsidRPr="00383B47" w:rsidRDefault="00C45A88" w:rsidP="00B52AC7">
      <w:pPr>
        <w:ind w:firstLine="851"/>
        <w:jc w:val="both"/>
      </w:pPr>
      <w:r w:rsidRPr="00383B47">
        <w:t>Порядок избрания и основные требования к должностным лицам, отчетность должностных лиц регламентируется законодательством Республики Казахстан, Уставом и внутренними</w:t>
      </w:r>
      <w:r w:rsidR="00E918A4">
        <w:t xml:space="preserve"> нормативными</w:t>
      </w:r>
      <w:r w:rsidRPr="00383B47">
        <w:t xml:space="preserve"> документами </w:t>
      </w:r>
      <w:r w:rsidR="00E918A4">
        <w:t>Компании</w:t>
      </w:r>
      <w:r w:rsidRPr="00383B47">
        <w:t>.</w:t>
      </w:r>
    </w:p>
    <w:p w:rsidR="00C23DC1" w:rsidRPr="00383B47" w:rsidRDefault="00C45A88" w:rsidP="00B52AC7">
      <w:pPr>
        <w:ind w:firstLine="851"/>
        <w:jc w:val="both"/>
      </w:pPr>
      <w:r w:rsidRPr="00383B47">
        <w:t>8.</w:t>
      </w:r>
      <w:r w:rsidRPr="00383B47">
        <w:tab/>
        <w:t xml:space="preserve">Принцип пятый. Обеспечение осуществления Советом директоров стратегического управления деятельностью </w:t>
      </w:r>
      <w:r w:rsidR="00E918A4">
        <w:t>Компании</w:t>
      </w:r>
      <w:r w:rsidRPr="00383B47">
        <w:t xml:space="preserve"> и эффективный контроль с его стороны за деятельностью Правления, а также подотчетность членов Совета директоров Единственному акционеру. </w:t>
      </w:r>
    </w:p>
    <w:p w:rsidR="00C23DC1" w:rsidRPr="00383B47" w:rsidRDefault="00C45A88" w:rsidP="00B52AC7">
      <w:pPr>
        <w:ind w:firstLine="851"/>
        <w:jc w:val="both"/>
      </w:pPr>
      <w:r w:rsidRPr="00383B47">
        <w:t xml:space="preserve">Для реализации данного принципа корпоративного управления </w:t>
      </w:r>
      <w:r w:rsidR="00E918A4">
        <w:t>Компания</w:t>
      </w:r>
      <w:r w:rsidRPr="00383B47">
        <w:t>:</w:t>
      </w:r>
    </w:p>
    <w:p w:rsidR="00C23DC1" w:rsidRPr="00383B47" w:rsidRDefault="00C45A88" w:rsidP="00B52AC7">
      <w:pPr>
        <w:ind w:firstLine="851"/>
        <w:jc w:val="both"/>
      </w:pPr>
      <w:r w:rsidRPr="00383B47">
        <w:t>1)</w:t>
      </w:r>
      <w:r w:rsidRPr="00383B47">
        <w:tab/>
        <w:t xml:space="preserve">решением Совета директоров утверждает Стратегию </w:t>
      </w:r>
      <w:r w:rsidR="00E918A4">
        <w:t>Компании</w:t>
      </w:r>
      <w:r w:rsidRPr="00383B47">
        <w:t xml:space="preserve">, </w:t>
      </w:r>
      <w:r w:rsidRPr="00383B47">
        <w:br/>
        <w:t xml:space="preserve">а также обеспечивает эффективный контроль со стороны Совета директоров за финансово-хозяйственной деятельностью </w:t>
      </w:r>
      <w:r w:rsidR="00E918A4">
        <w:t>Компании</w:t>
      </w:r>
      <w:r w:rsidRPr="00383B47">
        <w:t xml:space="preserve">; </w:t>
      </w:r>
    </w:p>
    <w:p w:rsidR="00C23DC1" w:rsidRPr="00383B47" w:rsidRDefault="00C45A88" w:rsidP="00B52AC7">
      <w:pPr>
        <w:ind w:firstLine="851"/>
        <w:jc w:val="both"/>
      </w:pPr>
      <w:r w:rsidRPr="00383B47">
        <w:t>2)</w:t>
      </w:r>
      <w:r w:rsidRPr="00383B47">
        <w:tab/>
        <w:t xml:space="preserve">установило для кандидатов в состав Совета директоров </w:t>
      </w:r>
      <w:r w:rsidR="00E918A4">
        <w:t>Компании</w:t>
      </w:r>
      <w:r w:rsidRPr="00383B47">
        <w:t xml:space="preserve"> требования, которые позволяют избрать членов Совета директоров, обеспечивающих наиболее эффективное осуществление функций, возложенных на Совет директоров; </w:t>
      </w:r>
    </w:p>
    <w:p w:rsidR="00C23DC1" w:rsidRPr="00383B47" w:rsidRDefault="00C45A88" w:rsidP="00B52AC7">
      <w:pPr>
        <w:ind w:firstLine="851"/>
        <w:jc w:val="both"/>
      </w:pPr>
      <w:r w:rsidRPr="00383B47">
        <w:t>3)</w:t>
      </w:r>
      <w:r w:rsidRPr="00383B47">
        <w:tab/>
        <w:t>установило порядок, обеспечивающий активное участие членов Совета директоров в заседаниях и заочных голосованиях членов Совета директоров, с четкой регламентацией процедурных вопросов;</w:t>
      </w:r>
    </w:p>
    <w:p w:rsidR="00C23DC1" w:rsidRPr="00383B47" w:rsidRDefault="00C45A88" w:rsidP="00B52AC7">
      <w:pPr>
        <w:ind w:firstLine="851"/>
        <w:jc w:val="both"/>
      </w:pPr>
      <w:r w:rsidRPr="00383B47">
        <w:t>4)</w:t>
      </w:r>
      <w:r w:rsidRPr="00383B47">
        <w:tab/>
        <w:t>создает комитеты Совета директоров, в функции которых входит рассмотрение вопросов стратегического планирования, кадров, вознаграждений, внутреннего аудита, социальных и иных вопросов, которые предоставляют рекомендации Сов</w:t>
      </w:r>
      <w:r w:rsidR="00E918A4">
        <w:t>ету директоров в соответствии с</w:t>
      </w:r>
      <w:r w:rsidRPr="00383B47">
        <w:t xml:space="preserve"> положениями о комитетах, ут</w:t>
      </w:r>
      <w:r w:rsidR="00E918A4">
        <w:t>верждаемыми Советом директоров.</w:t>
      </w:r>
    </w:p>
    <w:p w:rsidR="00C23DC1" w:rsidRPr="00383B47" w:rsidRDefault="00C45A88" w:rsidP="00E918A4">
      <w:pPr>
        <w:ind w:firstLine="851"/>
        <w:jc w:val="both"/>
      </w:pPr>
      <w:r w:rsidRPr="00383B47">
        <w:t xml:space="preserve">Порядок избрания и основные требования к членам Совета директоров, </w:t>
      </w:r>
      <w:r w:rsidRPr="00383B47">
        <w:br/>
        <w:t>а также порядок деятельности Совета директоров и его комитетов устанавливаются законодательством Республики Казахстан, Уставом, настоящим Кодексом и внутренними</w:t>
      </w:r>
      <w:r w:rsidR="00E918A4">
        <w:t xml:space="preserve"> нормативными</w:t>
      </w:r>
      <w:r w:rsidRPr="00383B47">
        <w:t xml:space="preserve"> документами </w:t>
      </w:r>
      <w:r w:rsidR="00E918A4">
        <w:t>Компании</w:t>
      </w:r>
      <w:r w:rsidRPr="00383B47">
        <w:t>.</w:t>
      </w:r>
    </w:p>
    <w:p w:rsidR="00C23DC1" w:rsidRPr="00383B47" w:rsidRDefault="00C45A88" w:rsidP="00E918A4">
      <w:pPr>
        <w:ind w:firstLine="851"/>
        <w:jc w:val="both"/>
      </w:pPr>
      <w:r w:rsidRPr="00383B47">
        <w:t>9.</w:t>
      </w:r>
      <w:r w:rsidRPr="00383B47">
        <w:tab/>
        <w:t xml:space="preserve">Принцип шестой. Обеспечение Правлению возможности добросовестно осуществлять эффективное руководство текущей деятельностью </w:t>
      </w:r>
      <w:r w:rsidR="00E918A4">
        <w:t>Компании</w:t>
      </w:r>
      <w:r w:rsidRPr="00383B47">
        <w:t xml:space="preserve">. </w:t>
      </w:r>
    </w:p>
    <w:p w:rsidR="00C23DC1" w:rsidRPr="00383B47" w:rsidRDefault="00C45A88" w:rsidP="00E918A4">
      <w:pPr>
        <w:ind w:firstLine="851"/>
        <w:jc w:val="both"/>
      </w:pPr>
      <w:r w:rsidRPr="00383B47">
        <w:t xml:space="preserve">Для реализации данного принципа корпоративного управления </w:t>
      </w:r>
      <w:r w:rsidR="00E918A4">
        <w:t>Компания</w:t>
      </w:r>
      <w:r w:rsidRPr="00383B47">
        <w:t>:</w:t>
      </w:r>
    </w:p>
    <w:p w:rsidR="00C23DC1" w:rsidRPr="00383B47" w:rsidRDefault="00C45A88" w:rsidP="00E918A4">
      <w:pPr>
        <w:ind w:firstLine="851"/>
        <w:jc w:val="both"/>
      </w:pPr>
      <w:r w:rsidRPr="00383B47">
        <w:t>1)</w:t>
      </w:r>
      <w:r w:rsidRPr="00383B47">
        <w:tab/>
        <w:t>на основании требований законодательства Республики Казахстан определило компетенцию Правления;</w:t>
      </w:r>
    </w:p>
    <w:p w:rsidR="00C23DC1" w:rsidRPr="00383B47" w:rsidRDefault="00C45A88" w:rsidP="00E918A4">
      <w:pPr>
        <w:ind w:firstLine="851"/>
        <w:jc w:val="both"/>
      </w:pPr>
      <w:r w:rsidRPr="00383B47">
        <w:t>2)</w:t>
      </w:r>
      <w:r w:rsidRPr="00383B47">
        <w:tab/>
        <w:t>обеспечивает функционирование Правлени</w:t>
      </w:r>
      <w:r w:rsidR="00AC751C">
        <w:t>я, для осуществления возложенных на него функций</w:t>
      </w:r>
      <w:r w:rsidRPr="00383B47">
        <w:t>;</w:t>
      </w:r>
    </w:p>
    <w:p w:rsidR="00C23DC1" w:rsidRPr="00383B47" w:rsidRDefault="00C45A88" w:rsidP="00E918A4">
      <w:pPr>
        <w:ind w:firstLine="851"/>
        <w:jc w:val="both"/>
      </w:pPr>
      <w:r w:rsidRPr="00383B47">
        <w:t>3)</w:t>
      </w:r>
      <w:r w:rsidRPr="00383B47">
        <w:tab/>
        <w:t xml:space="preserve">обеспечивает соответствие вознаграждения должностных лиц их квалификации и реальному вкладу в результаты деятельности </w:t>
      </w:r>
      <w:r w:rsidR="00AC751C">
        <w:t>Компании</w:t>
      </w:r>
      <w:r w:rsidRPr="00383B47">
        <w:t>;</w:t>
      </w:r>
    </w:p>
    <w:p w:rsidR="00C23DC1" w:rsidRPr="00383B47" w:rsidRDefault="00C45A88" w:rsidP="00E918A4">
      <w:pPr>
        <w:ind w:firstLine="851"/>
        <w:jc w:val="both"/>
      </w:pPr>
      <w:r w:rsidRPr="00383B47">
        <w:t>4)</w:t>
      </w:r>
      <w:r w:rsidRPr="00383B47">
        <w:tab/>
        <w:t xml:space="preserve">принимает меры по адекватному соблюдению Правлением в своей деятельности интересов третьих лиц, в том числе кредиторов </w:t>
      </w:r>
      <w:r w:rsidR="00AC751C">
        <w:t>Компании</w:t>
      </w:r>
      <w:r w:rsidRPr="00383B47">
        <w:t xml:space="preserve">, государства и </w:t>
      </w:r>
      <w:r w:rsidRPr="00383B47">
        <w:lastRenderedPageBreak/>
        <w:t xml:space="preserve">органов местного самоуправления, на территории которых находится </w:t>
      </w:r>
      <w:r w:rsidR="00AC751C">
        <w:t>Компания</w:t>
      </w:r>
      <w:r w:rsidRPr="00383B47">
        <w:t xml:space="preserve"> или его филиалы/представительства;</w:t>
      </w:r>
    </w:p>
    <w:p w:rsidR="00C23DC1" w:rsidRPr="00383B47" w:rsidRDefault="00C45A88" w:rsidP="00E918A4">
      <w:pPr>
        <w:ind w:firstLine="851"/>
        <w:jc w:val="both"/>
      </w:pPr>
      <w:r w:rsidRPr="00383B47">
        <w:t>5)</w:t>
      </w:r>
      <w:r w:rsidRPr="00383B47">
        <w:tab/>
        <w:t>создал</w:t>
      </w:r>
      <w:r w:rsidR="00AC751C">
        <w:t>а</w:t>
      </w:r>
      <w:r w:rsidRPr="00383B47">
        <w:t xml:space="preserve"> систему управления кадрами, позволяющую содействовать заинтересованности работников </w:t>
      </w:r>
      <w:r w:rsidR="00AC751C">
        <w:t>Компании</w:t>
      </w:r>
      <w:r w:rsidRPr="00383B47">
        <w:t xml:space="preserve"> в эффективной работе </w:t>
      </w:r>
      <w:r w:rsidR="00AC751C">
        <w:t>Компании</w:t>
      </w:r>
      <w:r w:rsidRPr="00383B47">
        <w:t xml:space="preserve">, и позволяющей обеспечить постепенный и неуклонный рост благосостояния работников </w:t>
      </w:r>
      <w:r w:rsidR="00AC751C">
        <w:t>Компании</w:t>
      </w:r>
      <w:r w:rsidRPr="00383B47">
        <w:t>.</w:t>
      </w:r>
    </w:p>
    <w:p w:rsidR="00C23DC1" w:rsidRPr="00383B47" w:rsidRDefault="00C45A88" w:rsidP="00E918A4">
      <w:pPr>
        <w:ind w:firstLine="851"/>
        <w:jc w:val="both"/>
      </w:pPr>
      <w:r w:rsidRPr="00383B47">
        <w:t xml:space="preserve">Порядок избрания и основные требования к членам Правления, а также порядок деятельности Правления устанавливаются законодательством Республики Казахстан, Уставом и внутренними </w:t>
      </w:r>
      <w:r w:rsidR="00AC751C">
        <w:t xml:space="preserve">нормативными </w:t>
      </w:r>
      <w:r w:rsidRPr="00383B47">
        <w:t xml:space="preserve">документами </w:t>
      </w:r>
      <w:r w:rsidR="00AC751C">
        <w:t>Компании</w:t>
      </w:r>
      <w:r w:rsidRPr="00383B47">
        <w:t>.</w:t>
      </w:r>
    </w:p>
    <w:p w:rsidR="00C23DC1" w:rsidRPr="00383B47" w:rsidRDefault="00C45A88" w:rsidP="00E918A4">
      <w:pPr>
        <w:ind w:firstLine="851"/>
        <w:jc w:val="both"/>
      </w:pPr>
      <w:r w:rsidRPr="00383B47">
        <w:t>10.</w:t>
      </w:r>
      <w:r w:rsidRPr="00383B47">
        <w:tab/>
        <w:t>Принцип седьмой. Определение этических норм для Единственного акционера.</w:t>
      </w:r>
    </w:p>
    <w:p w:rsidR="00C23DC1" w:rsidRPr="00383B47" w:rsidRDefault="00C45A88" w:rsidP="00E918A4">
      <w:pPr>
        <w:ind w:firstLine="851"/>
        <w:jc w:val="both"/>
      </w:pPr>
      <w:r w:rsidRPr="00383B47">
        <w:t>Реализация данного принципа корпоративного управления возможна только при непосредственном участии и свободном волеизъявлении Единственного акционера путем:</w:t>
      </w:r>
    </w:p>
    <w:p w:rsidR="00C23DC1" w:rsidRPr="00383B47" w:rsidRDefault="00C45A88" w:rsidP="00E918A4">
      <w:pPr>
        <w:ind w:firstLine="851"/>
        <w:jc w:val="both"/>
      </w:pPr>
      <w:r w:rsidRPr="00383B47">
        <w:t>1)</w:t>
      </w:r>
      <w:r w:rsidRPr="00383B47">
        <w:tab/>
        <w:t>строгого следования Единственным акционером этическим нормам поведения;</w:t>
      </w:r>
    </w:p>
    <w:p w:rsidR="00C23DC1" w:rsidRPr="00383B47" w:rsidRDefault="00C45A88" w:rsidP="00E918A4">
      <w:pPr>
        <w:ind w:firstLine="851"/>
        <w:jc w:val="both"/>
      </w:pPr>
      <w:r w:rsidRPr="00383B47">
        <w:t>2)</w:t>
      </w:r>
      <w:r w:rsidRPr="00383B47">
        <w:tab/>
        <w:t>недопустимости злоупотребления Единственным акционером своими правами;</w:t>
      </w:r>
    </w:p>
    <w:p w:rsidR="00C23DC1" w:rsidRPr="00383B47" w:rsidRDefault="00C45A88" w:rsidP="00E918A4">
      <w:pPr>
        <w:ind w:firstLine="851"/>
        <w:jc w:val="both"/>
      </w:pPr>
      <w:r w:rsidRPr="00383B47">
        <w:t>3)</w:t>
      </w:r>
      <w:r w:rsidRPr="00383B47">
        <w:tab/>
        <w:t xml:space="preserve">недопустимости действий Единственного акционера, осуществляемых исключительно с намерением причинить вред </w:t>
      </w:r>
      <w:r w:rsidR="00AC751C">
        <w:t>Компании</w:t>
      </w:r>
      <w:r w:rsidRPr="00383B47">
        <w:t>.</w:t>
      </w:r>
    </w:p>
    <w:p w:rsidR="00C23DC1" w:rsidRPr="00383B47" w:rsidRDefault="00C45A88" w:rsidP="00E918A4">
      <w:pPr>
        <w:ind w:firstLine="851"/>
        <w:jc w:val="both"/>
      </w:pPr>
      <w:r w:rsidRPr="00383B47">
        <w:t>1</w:t>
      </w:r>
      <w:r w:rsidR="00AC751C">
        <w:t>1</w:t>
      </w:r>
      <w:r w:rsidRPr="00383B47">
        <w:t>.</w:t>
      </w:r>
      <w:r w:rsidRPr="00383B47">
        <w:tab/>
        <w:t xml:space="preserve">Принципы корпоративного управления реализуются в </w:t>
      </w:r>
      <w:r w:rsidR="00AC751C">
        <w:t>Компании</w:t>
      </w:r>
      <w:r w:rsidRPr="00383B47">
        <w:t xml:space="preserve"> с учетом:</w:t>
      </w:r>
    </w:p>
    <w:p w:rsidR="00C23DC1" w:rsidRPr="00383B47" w:rsidRDefault="00C45A88" w:rsidP="00E918A4">
      <w:pPr>
        <w:ind w:firstLine="851"/>
        <w:jc w:val="both"/>
      </w:pPr>
      <w:r w:rsidRPr="00383B47">
        <w:t>1)</w:t>
      </w:r>
      <w:r w:rsidRPr="00383B47">
        <w:tab/>
        <w:t xml:space="preserve">четкого разделения обязанностей между органами </w:t>
      </w:r>
      <w:r w:rsidR="00AC751C">
        <w:t>Компании</w:t>
      </w:r>
      <w:r w:rsidRPr="00383B47">
        <w:t xml:space="preserve"> и (или) структурными подразделениями;</w:t>
      </w:r>
    </w:p>
    <w:p w:rsidR="00C23DC1" w:rsidRPr="00383B47" w:rsidRDefault="00C45A88" w:rsidP="00AC751C">
      <w:pPr>
        <w:ind w:firstLine="851"/>
        <w:jc w:val="both"/>
        <w:rPr>
          <w:color w:val="000000"/>
        </w:rPr>
      </w:pPr>
      <w:r w:rsidRPr="00383B47">
        <w:rPr>
          <w:color w:val="000000"/>
        </w:rPr>
        <w:t>2)</w:t>
      </w:r>
      <w:r w:rsidRPr="00383B47">
        <w:rPr>
          <w:color w:val="000000"/>
        </w:rPr>
        <w:tab/>
        <w:t>обязательного исполнения настоящего Кодекса в целях обеспечения соблюдения норм профессиональной этики в отношениях между Единственным акционером, органами и должностными лицами, а также при взаимодействии с третьими лицами;</w:t>
      </w:r>
    </w:p>
    <w:p w:rsidR="00C23DC1" w:rsidRPr="00383B47" w:rsidRDefault="00AC751C" w:rsidP="00AC751C">
      <w:pPr>
        <w:ind w:firstLine="851"/>
        <w:jc w:val="both"/>
        <w:rPr>
          <w:color w:val="000000"/>
        </w:rPr>
      </w:pPr>
      <w:r>
        <w:rPr>
          <w:color w:val="000000"/>
        </w:rPr>
        <w:t>3</w:t>
      </w:r>
      <w:r w:rsidR="00C45A88" w:rsidRPr="00383B47">
        <w:rPr>
          <w:color w:val="000000"/>
        </w:rPr>
        <w:t>)</w:t>
      </w:r>
      <w:r w:rsidR="00C45A88" w:rsidRPr="00383B47">
        <w:rPr>
          <w:color w:val="000000"/>
        </w:rPr>
        <w:tab/>
        <w:t xml:space="preserve">независимости принятия решений органами и руководящими работниками </w:t>
      </w:r>
      <w:r>
        <w:rPr>
          <w:color w:val="000000"/>
        </w:rPr>
        <w:t>Компании в интересах Компании</w:t>
      </w:r>
      <w:r w:rsidR="00C45A88" w:rsidRPr="00383B47">
        <w:rPr>
          <w:color w:val="000000"/>
        </w:rPr>
        <w:t>;</w:t>
      </w:r>
    </w:p>
    <w:p w:rsidR="00C23DC1" w:rsidRPr="00383B47" w:rsidRDefault="00AC751C" w:rsidP="00AC751C">
      <w:pPr>
        <w:ind w:firstLine="851"/>
        <w:jc w:val="both"/>
        <w:rPr>
          <w:color w:val="000000"/>
        </w:rPr>
      </w:pPr>
      <w:r>
        <w:rPr>
          <w:color w:val="000000"/>
        </w:rPr>
        <w:t>4</w:t>
      </w:r>
      <w:r w:rsidR="00C45A88" w:rsidRPr="00383B47">
        <w:rPr>
          <w:color w:val="000000"/>
        </w:rPr>
        <w:t>)</w:t>
      </w:r>
      <w:r w:rsidR="00C45A88" w:rsidRPr="00383B47">
        <w:rPr>
          <w:color w:val="000000"/>
        </w:rPr>
        <w:tab/>
        <w:t xml:space="preserve">обязательного протоколирования решений органов и иного документального оформления решений руководящих работников </w:t>
      </w:r>
      <w:r w:rsidR="00C45A88" w:rsidRPr="00383B47">
        <w:rPr>
          <w:color w:val="000000"/>
        </w:rPr>
        <w:br/>
        <w:t>(с приложением документов, на основании которых было принято решение);</w:t>
      </w:r>
    </w:p>
    <w:p w:rsidR="00C23DC1" w:rsidRPr="00383B47" w:rsidRDefault="00AC751C" w:rsidP="00AC751C">
      <w:pPr>
        <w:ind w:firstLine="851"/>
        <w:jc w:val="both"/>
        <w:rPr>
          <w:color w:val="000000"/>
        </w:rPr>
      </w:pPr>
      <w:r>
        <w:rPr>
          <w:color w:val="000000"/>
        </w:rPr>
        <w:t>5</w:t>
      </w:r>
      <w:r w:rsidR="00C45A88" w:rsidRPr="00383B47">
        <w:rPr>
          <w:color w:val="000000"/>
        </w:rPr>
        <w:t>)</w:t>
      </w:r>
      <w:r w:rsidR="00C45A88" w:rsidRPr="00383B47">
        <w:rPr>
          <w:color w:val="000000"/>
        </w:rPr>
        <w:tab/>
        <w:t>соответствия руководящих работников требованиям, установленным законодательством Республики Казахстан;</w:t>
      </w:r>
    </w:p>
    <w:p w:rsidR="00C23DC1" w:rsidRPr="00383B47" w:rsidRDefault="00AC751C" w:rsidP="00AC751C">
      <w:pPr>
        <w:ind w:firstLine="851"/>
        <w:jc w:val="both"/>
        <w:rPr>
          <w:color w:val="000000"/>
        </w:rPr>
      </w:pPr>
      <w:r>
        <w:rPr>
          <w:color w:val="000000"/>
        </w:rPr>
        <w:t>6</w:t>
      </w:r>
      <w:r w:rsidR="00C45A88" w:rsidRPr="00383B47">
        <w:rPr>
          <w:color w:val="000000"/>
        </w:rPr>
        <w:t>)</w:t>
      </w:r>
      <w:r w:rsidR="00C45A88" w:rsidRPr="00383B47">
        <w:rPr>
          <w:color w:val="000000"/>
        </w:rPr>
        <w:tab/>
        <w:t xml:space="preserve">постоянного совершенствования качества контрольных </w:t>
      </w:r>
      <w:r w:rsidR="00C45A88" w:rsidRPr="00383B47">
        <w:rPr>
          <w:color w:val="000000"/>
        </w:rPr>
        <w:br/>
        <w:t>и управленческих функций руководящих работников;</w:t>
      </w:r>
    </w:p>
    <w:p w:rsidR="00C23DC1" w:rsidRPr="00383B47" w:rsidRDefault="00AC751C" w:rsidP="00AC751C">
      <w:pPr>
        <w:ind w:firstLine="851"/>
        <w:jc w:val="both"/>
        <w:rPr>
          <w:color w:val="000000"/>
        </w:rPr>
      </w:pPr>
      <w:r>
        <w:rPr>
          <w:color w:val="000000"/>
        </w:rPr>
        <w:t>7</w:t>
      </w:r>
      <w:r w:rsidR="00C45A88" w:rsidRPr="00383B47">
        <w:rPr>
          <w:color w:val="000000"/>
        </w:rPr>
        <w:t>)</w:t>
      </w:r>
      <w:r w:rsidR="00C45A88" w:rsidRPr="00383B47">
        <w:rPr>
          <w:color w:val="000000"/>
        </w:rPr>
        <w:tab/>
        <w:t>общепринятых норм профессиональной этики;</w:t>
      </w:r>
    </w:p>
    <w:p w:rsidR="00C23DC1" w:rsidRPr="00383B47" w:rsidRDefault="00AC751C" w:rsidP="00AC751C">
      <w:pPr>
        <w:ind w:firstLine="851"/>
        <w:jc w:val="both"/>
        <w:rPr>
          <w:color w:val="000000"/>
        </w:rPr>
      </w:pPr>
      <w:r>
        <w:rPr>
          <w:color w:val="000000"/>
        </w:rPr>
        <w:t>8</w:t>
      </w:r>
      <w:r w:rsidR="00C45A88" w:rsidRPr="00383B47">
        <w:rPr>
          <w:color w:val="000000"/>
        </w:rPr>
        <w:t>)</w:t>
      </w:r>
      <w:r w:rsidR="00C45A88" w:rsidRPr="00383B47">
        <w:rPr>
          <w:color w:val="000000"/>
        </w:rPr>
        <w:tab/>
        <w:t xml:space="preserve">ответственности должностных лиц перед </w:t>
      </w:r>
      <w:r>
        <w:rPr>
          <w:color w:val="000000"/>
        </w:rPr>
        <w:t>Компанией</w:t>
      </w:r>
      <w:r w:rsidR="00C45A88" w:rsidRPr="00383B47">
        <w:rPr>
          <w:color w:val="000000"/>
        </w:rPr>
        <w:t xml:space="preserve"> и Единственным акционером </w:t>
      </w:r>
      <w:r w:rsidR="00C45A88" w:rsidRPr="00383B47">
        <w:t xml:space="preserve">за вред, причиненный их действиями и (или) бездействием, за убытки, понесенные </w:t>
      </w:r>
      <w:r>
        <w:t>Компанией</w:t>
      </w:r>
      <w:r w:rsidR="00C45A88" w:rsidRPr="00383B47">
        <w:t>.</w:t>
      </w:r>
    </w:p>
    <w:p w:rsidR="00AC751C" w:rsidRDefault="00AC751C" w:rsidP="00AA0838">
      <w:pPr>
        <w:rPr>
          <w:b/>
          <w:bCs/>
        </w:rPr>
      </w:pPr>
    </w:p>
    <w:p w:rsidR="00C23DC1" w:rsidRDefault="00C45A88" w:rsidP="00AC751C">
      <w:pPr>
        <w:jc w:val="center"/>
        <w:rPr>
          <w:b/>
          <w:bCs/>
        </w:rPr>
      </w:pPr>
      <w:r w:rsidRPr="00383B47">
        <w:rPr>
          <w:b/>
          <w:bCs/>
        </w:rPr>
        <w:t>Глава 3. Единственный акционер</w:t>
      </w:r>
    </w:p>
    <w:p w:rsidR="00AC751C" w:rsidRPr="00383B47" w:rsidRDefault="00AC751C" w:rsidP="00AC751C">
      <w:pPr>
        <w:jc w:val="center"/>
        <w:rPr>
          <w:b/>
          <w:bCs/>
        </w:rPr>
      </w:pPr>
    </w:p>
    <w:p w:rsidR="00C23DC1" w:rsidRPr="00383B47" w:rsidRDefault="00AC751C" w:rsidP="00AC751C">
      <w:pPr>
        <w:ind w:firstLine="851"/>
        <w:jc w:val="both"/>
      </w:pPr>
      <w:r>
        <w:t>12</w:t>
      </w:r>
      <w:r w:rsidR="00C45A88" w:rsidRPr="00383B47">
        <w:t>.</w:t>
      </w:r>
      <w:r w:rsidR="00C45A88" w:rsidRPr="00383B47">
        <w:tab/>
        <w:t xml:space="preserve">Высшим органом </w:t>
      </w:r>
      <w:r>
        <w:t>Компании</w:t>
      </w:r>
      <w:r w:rsidR="00C45A88" w:rsidRPr="00383B47">
        <w:t xml:space="preserve"> является Единственный акционер, которому принадлежат все голосующие акции </w:t>
      </w:r>
      <w:r w:rsidR="00BA6C41">
        <w:t>Компании</w:t>
      </w:r>
      <w:r w:rsidR="00C45A88" w:rsidRPr="00383B47">
        <w:t>.</w:t>
      </w:r>
    </w:p>
    <w:p w:rsidR="00C23DC1" w:rsidRPr="00383B47" w:rsidRDefault="00AC751C" w:rsidP="00AC751C">
      <w:pPr>
        <w:ind w:firstLine="851"/>
        <w:jc w:val="both"/>
      </w:pPr>
      <w:r>
        <w:t>13</w:t>
      </w:r>
      <w:r w:rsidR="00C45A88" w:rsidRPr="00383B47">
        <w:t>.</w:t>
      </w:r>
      <w:r w:rsidR="00C45A88" w:rsidRPr="00383B47">
        <w:tab/>
        <w:t>Компетенция Единственного акционера предусмотрена законодательством Республики Казахстан и (или) Уставом.</w:t>
      </w:r>
    </w:p>
    <w:p w:rsidR="00C23DC1" w:rsidRPr="00383B47" w:rsidRDefault="00BA6C41" w:rsidP="00AC751C">
      <w:pPr>
        <w:ind w:firstLine="851"/>
        <w:jc w:val="both"/>
      </w:pPr>
      <w:r>
        <w:rPr>
          <w:color w:val="000000"/>
        </w:rPr>
        <w:t>14</w:t>
      </w:r>
      <w:r w:rsidR="00C45A88" w:rsidRPr="00383B47">
        <w:rPr>
          <w:color w:val="000000"/>
        </w:rPr>
        <w:t>.</w:t>
      </w:r>
      <w:r w:rsidR="00C45A88" w:rsidRPr="00383B47">
        <w:rPr>
          <w:color w:val="000000"/>
        </w:rPr>
        <w:tab/>
        <w:t>Решения по вопросам, отнесенным к компетенции Единственного акционера, принимаются в письменном виде</w:t>
      </w:r>
      <w:bookmarkStart w:id="2" w:name="SUB350500"/>
      <w:bookmarkEnd w:id="2"/>
      <w:r w:rsidR="00C45A88" w:rsidRPr="00383B47">
        <w:rPr>
          <w:color w:val="000000"/>
        </w:rPr>
        <w:t xml:space="preserve"> его органом, должностными лицами или </w:t>
      </w:r>
      <w:r w:rsidR="00C45A88" w:rsidRPr="00383B47">
        <w:rPr>
          <w:color w:val="000000"/>
        </w:rPr>
        <w:lastRenderedPageBreak/>
        <w:t xml:space="preserve">работниками, обладающими правом на принятие таких решений в соответствии с законодательством Республики Казахстан и </w:t>
      </w:r>
      <w:r>
        <w:rPr>
          <w:color w:val="000000"/>
        </w:rPr>
        <w:t>У</w:t>
      </w:r>
      <w:r w:rsidR="00C45A88" w:rsidRPr="00383B47">
        <w:rPr>
          <w:color w:val="000000"/>
        </w:rPr>
        <w:t xml:space="preserve">ставом Единственного </w:t>
      </w:r>
      <w:r w:rsidR="00C45A88" w:rsidRPr="00383B47">
        <w:t>акционера.</w:t>
      </w:r>
    </w:p>
    <w:p w:rsidR="00C23DC1" w:rsidRPr="00383B47" w:rsidRDefault="00BA6C41" w:rsidP="00AC751C">
      <w:pPr>
        <w:ind w:firstLine="851"/>
        <w:jc w:val="both"/>
        <w:rPr>
          <w:i/>
        </w:rPr>
      </w:pPr>
      <w:bookmarkStart w:id="3" w:name="SUB36010101"/>
      <w:bookmarkStart w:id="4" w:name="SUB360102"/>
      <w:bookmarkStart w:id="5" w:name="SUB360103"/>
      <w:bookmarkStart w:id="6" w:name="SUB360105"/>
      <w:bookmarkStart w:id="7" w:name="SUB360106"/>
      <w:bookmarkStart w:id="8" w:name="SUB360107"/>
      <w:bookmarkStart w:id="9" w:name="SUB360108"/>
      <w:bookmarkStart w:id="10" w:name="SUB360109"/>
      <w:bookmarkStart w:id="11" w:name="SUB360110"/>
      <w:bookmarkStart w:id="12" w:name="SUB360111"/>
      <w:bookmarkStart w:id="13" w:name="SUB360114"/>
      <w:bookmarkStart w:id="14" w:name="SUB360115"/>
      <w:bookmarkStart w:id="15" w:name="SUB360116"/>
      <w:bookmarkStart w:id="16" w:name="SUB360117"/>
      <w:bookmarkStart w:id="17" w:name="SUB36011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pacing w:val="2"/>
        </w:rPr>
        <w:t>15</w:t>
      </w:r>
      <w:r w:rsidR="00C45A88" w:rsidRPr="00383B47">
        <w:rPr>
          <w:spacing w:val="2"/>
        </w:rPr>
        <w:t>.</w:t>
      </w:r>
      <w:r w:rsidR="00C45A88" w:rsidRPr="00383B47">
        <w:tab/>
        <w:t>Не допускается передача вопросов, принят</w:t>
      </w:r>
      <w:r>
        <w:t xml:space="preserve">ие решений по которым отнесено </w:t>
      </w:r>
      <w:r w:rsidR="00C45A88" w:rsidRPr="00383B47">
        <w:t xml:space="preserve">к исключительной компетенции Единственного акционера, в компетенцию других органов, должностных лиц и работников </w:t>
      </w:r>
      <w:r>
        <w:t>Компании</w:t>
      </w:r>
      <w:r w:rsidR="00C45A88" w:rsidRPr="00383B47">
        <w:t xml:space="preserve">, если иное не предусмотрено законодательством Республики Казахстан. </w:t>
      </w:r>
      <w:bookmarkStart w:id="18" w:name="SUB360400"/>
      <w:bookmarkEnd w:id="18"/>
    </w:p>
    <w:p w:rsidR="00C23DC1" w:rsidRPr="00383B47" w:rsidRDefault="00BA6C41" w:rsidP="00AC751C">
      <w:pPr>
        <w:tabs>
          <w:tab w:val="left" w:pos="709"/>
        </w:tabs>
        <w:ind w:firstLine="851"/>
        <w:jc w:val="both"/>
        <w:rPr>
          <w:i/>
        </w:rPr>
      </w:pPr>
      <w:r>
        <w:rPr>
          <w:spacing w:val="2"/>
        </w:rPr>
        <w:t>16</w:t>
      </w:r>
      <w:r w:rsidR="00C45A88" w:rsidRPr="00383B47">
        <w:rPr>
          <w:spacing w:val="2"/>
        </w:rPr>
        <w:t>.</w:t>
      </w:r>
      <w:r w:rsidR="00C45A88" w:rsidRPr="00383B47">
        <w:tab/>
        <w:t xml:space="preserve">Единственный акционер вправе отменить любое решение иных органов </w:t>
      </w:r>
      <w:r>
        <w:t>Компании</w:t>
      </w:r>
      <w:r w:rsidR="00C45A88" w:rsidRPr="00383B47">
        <w:t xml:space="preserve"> по вопросам, относящимся к внутренней деятельности </w:t>
      </w:r>
      <w:r>
        <w:t>Компании</w:t>
      </w:r>
      <w:r w:rsidR="00C45A88" w:rsidRPr="00383B47">
        <w:t>, если иное не предусмотрено Уставом</w:t>
      </w:r>
      <w:r>
        <w:t xml:space="preserve"> или законодательством Республики Казахстан</w:t>
      </w:r>
      <w:r w:rsidR="00C45A88" w:rsidRPr="00383B47">
        <w:t xml:space="preserve">. </w:t>
      </w:r>
    </w:p>
    <w:p w:rsidR="00C23DC1" w:rsidRPr="00383B47" w:rsidRDefault="00BA6C41" w:rsidP="00AC751C">
      <w:pPr>
        <w:ind w:firstLine="851"/>
        <w:jc w:val="both"/>
      </w:pPr>
      <w:bookmarkStart w:id="19" w:name="SUB410200"/>
      <w:bookmarkEnd w:id="19"/>
      <w:r>
        <w:t>17</w:t>
      </w:r>
      <w:r w:rsidR="00C45A88" w:rsidRPr="00383B47">
        <w:t>.</w:t>
      </w:r>
      <w:r w:rsidR="00C45A88" w:rsidRPr="00383B47">
        <w:tab/>
      </w:r>
      <w:r>
        <w:t>Компания</w:t>
      </w:r>
      <w:r w:rsidR="00C45A88" w:rsidRPr="00383B47">
        <w:t xml:space="preserve"> своевременно и в полном объеме предоставляет Единственному акционеру информацию, которая позволяет ему получить максимально полное представление о сути рассматриваемых им вопросов, получить ответы на все интересующие вопросы и способствует принятию обоснованных решений по таким вопросам.</w:t>
      </w:r>
    </w:p>
    <w:p w:rsidR="00C23DC1" w:rsidRPr="00383B47" w:rsidRDefault="00BA6C41" w:rsidP="00AC751C">
      <w:pPr>
        <w:ind w:firstLine="851"/>
        <w:jc w:val="both"/>
      </w:pPr>
      <w:r>
        <w:t>18</w:t>
      </w:r>
      <w:r w:rsidR="00C45A88" w:rsidRPr="00383B47">
        <w:t>.</w:t>
      </w:r>
      <w:r w:rsidR="00C45A88" w:rsidRPr="00383B47">
        <w:tab/>
        <w:t xml:space="preserve">Подготовка и вынесение вопросов на рассмотрение Единственного акционера осуществляются Правлением и (или) Советом директоров с участием работников </w:t>
      </w:r>
      <w:proofErr w:type="gramStart"/>
      <w:r>
        <w:t>Компании</w:t>
      </w:r>
      <w:proofErr w:type="gramEnd"/>
      <w:r w:rsidR="00C45A88" w:rsidRPr="00383B47">
        <w:t xml:space="preserve"> в пределах возложенных на них функций.</w:t>
      </w:r>
    </w:p>
    <w:p w:rsidR="00C23DC1" w:rsidRPr="00383B47" w:rsidRDefault="00BA6C41" w:rsidP="00AC751C">
      <w:pPr>
        <w:tabs>
          <w:tab w:val="left" w:pos="142"/>
        </w:tabs>
        <w:ind w:firstLine="851"/>
        <w:jc w:val="both"/>
      </w:pPr>
      <w:r>
        <w:t>19</w:t>
      </w:r>
      <w:r w:rsidR="00C45A88" w:rsidRPr="00383B47">
        <w:t>.</w:t>
      </w:r>
      <w:r w:rsidR="00C45A88" w:rsidRPr="00383B47">
        <w:tab/>
        <w:t xml:space="preserve">В случае необходимости Единственному акционеру предоставляются письменные ответы на вопросы, касающиеся различных аспектов деятельности </w:t>
      </w:r>
      <w:r>
        <w:t>Компании</w:t>
      </w:r>
      <w:r w:rsidR="00C45A88" w:rsidRPr="00383B47">
        <w:t>, в порядке, установленном законодательством и Уставом.</w:t>
      </w:r>
    </w:p>
    <w:p w:rsidR="00C23DC1" w:rsidRPr="00383B47" w:rsidRDefault="00C23DC1" w:rsidP="00AC751C">
      <w:pPr>
        <w:ind w:firstLine="851"/>
        <w:jc w:val="both"/>
      </w:pPr>
    </w:p>
    <w:p w:rsidR="00C23DC1" w:rsidRDefault="00C45A88" w:rsidP="00AC751C">
      <w:pPr>
        <w:ind w:firstLine="851"/>
        <w:jc w:val="center"/>
        <w:rPr>
          <w:b/>
          <w:bCs/>
        </w:rPr>
      </w:pPr>
      <w:r w:rsidRPr="00383B47">
        <w:rPr>
          <w:b/>
          <w:bCs/>
        </w:rPr>
        <w:t xml:space="preserve">Глава 4. Совет директоров </w:t>
      </w:r>
    </w:p>
    <w:p w:rsidR="00BA6C41" w:rsidRPr="00383B47" w:rsidRDefault="00BA6C41" w:rsidP="00AC751C">
      <w:pPr>
        <w:ind w:firstLine="851"/>
        <w:jc w:val="center"/>
        <w:rPr>
          <w:b/>
          <w:bCs/>
        </w:rPr>
      </w:pPr>
    </w:p>
    <w:p w:rsidR="00C23DC1" w:rsidRPr="00383B47" w:rsidRDefault="00BA6C41" w:rsidP="00AC751C">
      <w:pPr>
        <w:shd w:val="clear" w:color="auto" w:fill="FFFFFF"/>
        <w:ind w:firstLine="851"/>
        <w:jc w:val="both"/>
      </w:pPr>
      <w:r>
        <w:t>20</w:t>
      </w:r>
      <w:r w:rsidR="00C45A88" w:rsidRPr="00383B47">
        <w:t>.</w:t>
      </w:r>
      <w:r w:rsidR="00C45A88" w:rsidRPr="00383B47">
        <w:tab/>
        <w:t xml:space="preserve">Совет директоров является органом управления </w:t>
      </w:r>
      <w:r>
        <w:t>Компании</w:t>
      </w:r>
      <w:r w:rsidR="00C45A88" w:rsidRPr="00383B47">
        <w:t xml:space="preserve">, осуществляющим общее руководство деятельностью </w:t>
      </w:r>
      <w:r>
        <w:t>Компании</w:t>
      </w:r>
      <w:r w:rsidR="00C45A88" w:rsidRPr="00383B47">
        <w:t xml:space="preserve">, за исключением решения вопросов, отнесенных </w:t>
      </w:r>
      <w:bookmarkStart w:id="20" w:name="sub1000111849"/>
      <w:r w:rsidR="00C45A88" w:rsidRPr="00383B47">
        <w:fldChar w:fldCharType="begin"/>
      </w:r>
      <w:r w:rsidR="00C45A88" w:rsidRPr="00383B47">
        <w:instrText xml:space="preserve"> HYPERLINK "jl:1039594.360000.1000111849_1" \o "Закон Республики Казахстан от 13 мая 2003 года № 415-II \«Об акционерных обществах\» (с изменениями и дополнениями по состоянию на 01.07.2019 г.)" </w:instrText>
      </w:r>
      <w:r w:rsidR="00C45A88" w:rsidRPr="00383B47">
        <w:fldChar w:fldCharType="separate"/>
      </w:r>
      <w:r w:rsidR="00C45A88" w:rsidRPr="00383B47">
        <w:t>законодательством</w:t>
      </w:r>
      <w:r w:rsidR="00C45A88" w:rsidRPr="00383B47">
        <w:fldChar w:fldCharType="end"/>
      </w:r>
      <w:bookmarkEnd w:id="20"/>
      <w:r w:rsidR="00C45A88" w:rsidRPr="00383B47">
        <w:t xml:space="preserve"> Республики Казахстан и (или) Уставом к исключительной компетенции Единственного акционера.</w:t>
      </w:r>
    </w:p>
    <w:p w:rsidR="00C23DC1" w:rsidRPr="00383B47" w:rsidRDefault="00C23DC1" w:rsidP="00AC751C">
      <w:pPr>
        <w:ind w:firstLine="851"/>
        <w:jc w:val="both"/>
      </w:pPr>
    </w:p>
    <w:p w:rsidR="00C23DC1" w:rsidRDefault="00C45A88" w:rsidP="00AC751C">
      <w:pPr>
        <w:ind w:firstLine="851"/>
        <w:jc w:val="center"/>
        <w:rPr>
          <w:b/>
        </w:rPr>
      </w:pPr>
      <w:r w:rsidRPr="00383B47">
        <w:rPr>
          <w:b/>
        </w:rPr>
        <w:t>§ 1. Основные функции Совета директоров</w:t>
      </w:r>
    </w:p>
    <w:p w:rsidR="00BA6C41" w:rsidRPr="00383B47" w:rsidRDefault="00BA6C41" w:rsidP="00AC751C">
      <w:pPr>
        <w:ind w:firstLine="851"/>
        <w:jc w:val="center"/>
        <w:rPr>
          <w:b/>
        </w:rPr>
      </w:pPr>
    </w:p>
    <w:p w:rsidR="00C23DC1" w:rsidRPr="00383B47" w:rsidRDefault="00BA6C41" w:rsidP="00AC751C">
      <w:pPr>
        <w:shd w:val="clear" w:color="auto" w:fill="FFFFFF"/>
        <w:ind w:firstLine="851"/>
        <w:jc w:val="both"/>
        <w:rPr>
          <w:bCs/>
        </w:rPr>
      </w:pPr>
      <w:r>
        <w:rPr>
          <w:bCs/>
        </w:rPr>
        <w:t>21</w:t>
      </w:r>
      <w:r w:rsidR="00C45A88" w:rsidRPr="00383B47">
        <w:rPr>
          <w:bCs/>
        </w:rPr>
        <w:t>.</w:t>
      </w:r>
      <w:r w:rsidR="00C45A88" w:rsidRPr="00383B47">
        <w:rPr>
          <w:bCs/>
        </w:rPr>
        <w:tab/>
      </w:r>
      <w:r w:rsidR="00C45A88" w:rsidRPr="00383B47">
        <w:t xml:space="preserve">Члены Совета директоров в своей деятельности подотчетны Единственному акционеру, обеспечивают условия для реализации Единственным акционером его законных интересов и прав, несут перед ним ответственность за успешное развитие </w:t>
      </w:r>
      <w:r>
        <w:t>Компании</w:t>
      </w:r>
      <w:r w:rsidR="00C45A88" w:rsidRPr="00383B47">
        <w:t>.</w:t>
      </w:r>
    </w:p>
    <w:p w:rsidR="00C23DC1" w:rsidRPr="00383B47" w:rsidRDefault="00BA6C41" w:rsidP="00AC751C">
      <w:pPr>
        <w:shd w:val="clear" w:color="auto" w:fill="FFFFFF"/>
        <w:ind w:firstLine="851"/>
        <w:jc w:val="both"/>
      </w:pPr>
      <w:r>
        <w:t>22</w:t>
      </w:r>
      <w:r w:rsidR="00C45A88" w:rsidRPr="00383B47">
        <w:t>.</w:t>
      </w:r>
      <w:r w:rsidR="00C45A88" w:rsidRPr="00383B47">
        <w:tab/>
        <w:t>Исключительная компетенция Совета директоров определяется Уставом. Вопросы, отнесенные к исключительной компетенции Совета директоров, не могут быть переданы для решения Правлению</w:t>
      </w:r>
      <w:r w:rsidR="00C45A88" w:rsidRPr="00383B47">
        <w:rPr>
          <w:spacing w:val="2"/>
        </w:rPr>
        <w:t xml:space="preserve">. </w:t>
      </w:r>
      <w:r w:rsidR="00C45A88" w:rsidRPr="00383B47">
        <w:t xml:space="preserve">Совет директоров не вправе принимать решения по вопросам, которые в соответствии с Уставом отнесены </w:t>
      </w:r>
      <w:r w:rsidR="00C45A88" w:rsidRPr="00383B47">
        <w:br/>
        <w:t>к компетенции Правления, а также принимать решения, противоречащие решениям Единственного акционера.</w:t>
      </w:r>
    </w:p>
    <w:p w:rsidR="00C23DC1" w:rsidRPr="00383B47" w:rsidRDefault="00BA6C41" w:rsidP="00BA6C41">
      <w:pPr>
        <w:widowControl w:val="0"/>
        <w:ind w:firstLine="851"/>
        <w:jc w:val="both"/>
      </w:pPr>
      <w:r>
        <w:t>23</w:t>
      </w:r>
      <w:r w:rsidR="00C45A88" w:rsidRPr="00383B47">
        <w:t>.</w:t>
      </w:r>
      <w:r w:rsidR="00C45A88" w:rsidRPr="00383B47">
        <w:tab/>
        <w:t xml:space="preserve">Совет директоров осуществляет </w:t>
      </w:r>
      <w:proofErr w:type="gramStart"/>
      <w:r w:rsidR="00C45A88" w:rsidRPr="00383B47">
        <w:t>контроль за</w:t>
      </w:r>
      <w:proofErr w:type="gramEnd"/>
      <w:r w:rsidR="00C45A88" w:rsidRPr="00383B47">
        <w:t xml:space="preserve"> эффективностью практики корпоративного управления в </w:t>
      </w:r>
      <w:r>
        <w:t>Компании</w:t>
      </w:r>
      <w:r w:rsidR="00C45A88" w:rsidRPr="00383B47">
        <w:t xml:space="preserve"> и соблюдением в </w:t>
      </w:r>
      <w:r>
        <w:t>Компании</w:t>
      </w:r>
      <w:r w:rsidR="00C45A88" w:rsidRPr="00383B47">
        <w:t xml:space="preserve"> норм настоящего Кодекса.</w:t>
      </w:r>
    </w:p>
    <w:p w:rsidR="00C23DC1" w:rsidRPr="00383B47" w:rsidRDefault="00BA6C41" w:rsidP="00BA6C41">
      <w:pPr>
        <w:widowControl w:val="0"/>
        <w:ind w:firstLine="851"/>
        <w:jc w:val="both"/>
      </w:pPr>
      <w:r>
        <w:t>24</w:t>
      </w:r>
      <w:r w:rsidR="00C45A88" w:rsidRPr="00383B47">
        <w:t>.</w:t>
      </w:r>
      <w:r w:rsidR="00C45A88" w:rsidRPr="00383B47">
        <w:tab/>
        <w:t xml:space="preserve">Совет директоров независим в рассмотрении и принятии решений, руководствуется исключительно законодательством Республики Казахстан </w:t>
      </w:r>
      <w:r w:rsidR="00C45A88" w:rsidRPr="00383B47">
        <w:br/>
        <w:t>и внутренними</w:t>
      </w:r>
      <w:r>
        <w:t xml:space="preserve"> нормативными</w:t>
      </w:r>
      <w:r w:rsidR="00C45A88" w:rsidRPr="00383B47">
        <w:t xml:space="preserve"> документами </w:t>
      </w:r>
      <w:r>
        <w:t>Компании</w:t>
      </w:r>
      <w:r w:rsidR="00C45A88" w:rsidRPr="00383B47">
        <w:t xml:space="preserve"> с максимальным учетом интересов Единственного акционера, исключая свои личные интересы.</w:t>
      </w:r>
    </w:p>
    <w:p w:rsidR="00C23DC1" w:rsidRPr="00383B47" w:rsidRDefault="002B0800" w:rsidP="00BA6C41">
      <w:pPr>
        <w:ind w:firstLine="851"/>
        <w:jc w:val="both"/>
        <w:rPr>
          <w:color w:val="000000"/>
        </w:rPr>
      </w:pPr>
      <w:r>
        <w:t>25</w:t>
      </w:r>
      <w:r w:rsidR="00C45A88" w:rsidRPr="00383B47">
        <w:t>.</w:t>
      </w:r>
      <w:r w:rsidR="00C45A88" w:rsidRPr="00383B47">
        <w:tab/>
        <w:t xml:space="preserve">Член Совета директоров должен воздерживаться от действий, которые приведут или потенциально способны привести к возникновению конфликта между интересами Совета директоров и интересами </w:t>
      </w:r>
      <w:r>
        <w:t>Компании</w:t>
      </w:r>
      <w:r w:rsidR="00C45A88" w:rsidRPr="00383B47">
        <w:t xml:space="preserve">, а в случае наличия или </w:t>
      </w:r>
      <w:r w:rsidR="00C45A88" w:rsidRPr="00383B47">
        <w:lastRenderedPageBreak/>
        <w:t>возникновения такого конфликта − раскрывать информацию о нем Совету директоров и принимать меры к соблюдению порядка совершения действий.</w:t>
      </w:r>
    </w:p>
    <w:p w:rsidR="00C23DC1" w:rsidRPr="00383B47" w:rsidRDefault="00C23DC1" w:rsidP="00BA6C41">
      <w:pPr>
        <w:ind w:firstLine="851"/>
        <w:jc w:val="both"/>
      </w:pPr>
    </w:p>
    <w:p w:rsidR="00C23DC1" w:rsidRDefault="00C45A88" w:rsidP="00BA6C41">
      <w:pPr>
        <w:ind w:firstLine="851"/>
        <w:jc w:val="center"/>
        <w:rPr>
          <w:b/>
        </w:rPr>
      </w:pPr>
      <w:r w:rsidRPr="00383B47">
        <w:rPr>
          <w:b/>
        </w:rPr>
        <w:t>§ 2. Состав и формирование Совета директоров</w:t>
      </w:r>
    </w:p>
    <w:p w:rsidR="002B0800" w:rsidRPr="00383B47" w:rsidRDefault="002B0800" w:rsidP="00BA6C41">
      <w:pPr>
        <w:ind w:firstLine="851"/>
        <w:jc w:val="center"/>
        <w:rPr>
          <w:b/>
        </w:rPr>
      </w:pPr>
    </w:p>
    <w:p w:rsidR="00C23DC1" w:rsidRPr="00383B47" w:rsidRDefault="002B0800" w:rsidP="00BA6C41">
      <w:pPr>
        <w:ind w:firstLine="851"/>
        <w:jc w:val="both"/>
      </w:pPr>
      <w:r>
        <w:t>26</w:t>
      </w:r>
      <w:r w:rsidR="00C45A88" w:rsidRPr="00383B47">
        <w:t>.</w:t>
      </w:r>
      <w:r w:rsidR="00C45A88" w:rsidRPr="00383B47">
        <w:tab/>
        <w:t>При формировании состава Совета директоров соблюдается баланс навыков, опыта и знаний, обеспечивающий принятие Советом директоров независимых, объективных и эффективных решений.</w:t>
      </w:r>
    </w:p>
    <w:p w:rsidR="002B0800" w:rsidRDefault="002B0800" w:rsidP="00BA6C41">
      <w:pPr>
        <w:ind w:firstLine="851"/>
        <w:jc w:val="both"/>
      </w:pPr>
      <w:r>
        <w:t>27</w:t>
      </w:r>
      <w:r w:rsidR="00C45A88" w:rsidRPr="00383B47">
        <w:t>.</w:t>
      </w:r>
      <w:r w:rsidR="00C45A88" w:rsidRPr="00383B47">
        <w:tab/>
        <w:t>Члены Совета директоров избираются по решению Единственного акционера на основе прозрачных процедур с учетом компетенций, достижений, деловой репутации и про</w:t>
      </w:r>
      <w:r>
        <w:t>фессионального опыта кандидатов</w:t>
      </w:r>
      <w:r w:rsidR="00C45A88" w:rsidRPr="00383B47">
        <w:t xml:space="preserve">. </w:t>
      </w:r>
    </w:p>
    <w:p w:rsidR="00C23DC1" w:rsidRPr="00383B47" w:rsidRDefault="002B0800" w:rsidP="00BA6C41">
      <w:pPr>
        <w:ind w:firstLine="851"/>
        <w:jc w:val="both"/>
      </w:pPr>
      <w:r>
        <w:t>28</w:t>
      </w:r>
      <w:r w:rsidR="00C45A88" w:rsidRPr="00383B47">
        <w:t>.</w:t>
      </w:r>
      <w:r w:rsidR="00C45A88" w:rsidRPr="00383B47">
        <w:tab/>
        <w:t xml:space="preserve">Количественный состав, срок полномочий членов Совета директоров устанавливается Единственным акционером. Число членов Совета директоров должно составлять не менее трех человек. Не менее тридцати процентов от состава Совета директоров должны быть независимыми директорами, которые обладают достаточным профессионализмом и самостоятельностью, чтобы принимать независимые и объективные решения, которые свободны от влияния Единственного акционера, Правления и иных заинтересованных лиц. </w:t>
      </w:r>
    </w:p>
    <w:p w:rsidR="00C23DC1" w:rsidRPr="00383B47" w:rsidRDefault="00C45A88" w:rsidP="00BA6C41">
      <w:pPr>
        <w:ind w:firstLine="851"/>
        <w:jc w:val="both"/>
        <w:rPr>
          <w:strike/>
        </w:rPr>
      </w:pPr>
      <w:r w:rsidRPr="00383B47">
        <w:rPr>
          <w:rStyle w:val="s0"/>
        </w:rPr>
        <w:t xml:space="preserve">Единственный акционер вправе досрочно прекратить полномочия </w:t>
      </w:r>
      <w:r w:rsidRPr="00383B47">
        <w:rPr>
          <w:snapToGrid w:val="0"/>
        </w:rPr>
        <w:t xml:space="preserve">всех или отдельных членов Совета директоров. Полномочия такого (таких) члена (членов) Совета директоров прекращаются </w:t>
      </w:r>
      <w:proofErr w:type="gramStart"/>
      <w:r w:rsidRPr="00383B47">
        <w:rPr>
          <w:snapToGrid w:val="0"/>
        </w:rPr>
        <w:t>с даты принятия</w:t>
      </w:r>
      <w:proofErr w:type="gramEnd"/>
      <w:r w:rsidRPr="00383B47">
        <w:rPr>
          <w:snapToGrid w:val="0"/>
        </w:rPr>
        <w:t xml:space="preserve"> Единственным акционером решения о досрочном прекращении его (их) полномочий.</w:t>
      </w:r>
    </w:p>
    <w:p w:rsidR="00C23DC1" w:rsidRPr="00383B47" w:rsidRDefault="00C45A88" w:rsidP="00BA6C41">
      <w:pPr>
        <w:ind w:firstLine="851"/>
        <w:jc w:val="both"/>
        <w:rPr>
          <w:snapToGrid w:val="0"/>
        </w:rPr>
      </w:pPr>
      <w:r w:rsidRPr="00383B47">
        <w:rPr>
          <w:snapToGrid w:val="0"/>
        </w:rPr>
        <w:tab/>
        <w:t xml:space="preserve">Досрочное прекращение полномочий члена Совета директоров по его инициативе осуществляется на основании письменного уведомления Совета директоров. Полномочия такого члена Совета директоров прекращаются </w:t>
      </w:r>
      <w:r w:rsidRPr="00383B47">
        <w:rPr>
          <w:snapToGrid w:val="0"/>
        </w:rPr>
        <w:br/>
        <w:t xml:space="preserve">с момента получения указанного уведомления Советом директоров, если </w:t>
      </w:r>
      <w:r w:rsidRPr="00383B47">
        <w:rPr>
          <w:snapToGrid w:val="0"/>
        </w:rPr>
        <w:br/>
        <w:t xml:space="preserve">в уведомлении не указана дата досрочного </w:t>
      </w:r>
      <w:proofErr w:type="gramStart"/>
      <w:r w:rsidRPr="00383B47">
        <w:rPr>
          <w:snapToGrid w:val="0"/>
        </w:rPr>
        <w:t>прекращения полномочий члена Совета директоров</w:t>
      </w:r>
      <w:proofErr w:type="gramEnd"/>
      <w:r w:rsidRPr="00383B47">
        <w:rPr>
          <w:snapToGrid w:val="0"/>
        </w:rPr>
        <w:t>.</w:t>
      </w:r>
    </w:p>
    <w:p w:rsidR="00C23DC1" w:rsidRPr="00383B47" w:rsidRDefault="00C45A88" w:rsidP="00BA6C41">
      <w:pPr>
        <w:ind w:firstLine="851"/>
        <w:jc w:val="both"/>
        <w:rPr>
          <w:snapToGrid w:val="0"/>
        </w:rPr>
      </w:pPr>
      <w:r w:rsidRPr="00383B47">
        <w:rPr>
          <w:snapToGrid w:val="0"/>
        </w:rPr>
        <w:t>Решение по вопросам повестки заседания или заочного голосования членов Совета директоров при прекращении полномочий одного или нескольких членов Совета директоров принимается в порядке, установленном Уставом.</w:t>
      </w:r>
    </w:p>
    <w:p w:rsidR="00C23DC1" w:rsidRPr="00383B47" w:rsidRDefault="00C23DC1" w:rsidP="00BA6C41">
      <w:pPr>
        <w:ind w:firstLine="851"/>
        <w:jc w:val="both"/>
      </w:pPr>
    </w:p>
    <w:p w:rsidR="00C23DC1" w:rsidRDefault="00C45A88" w:rsidP="00BA6C41">
      <w:pPr>
        <w:ind w:firstLine="851"/>
        <w:jc w:val="center"/>
        <w:rPr>
          <w:b/>
        </w:rPr>
      </w:pPr>
      <w:r w:rsidRPr="00383B47">
        <w:rPr>
          <w:b/>
        </w:rPr>
        <w:t>§ 3. Организация деятельности Совета директоров</w:t>
      </w:r>
    </w:p>
    <w:p w:rsidR="002B0800" w:rsidRPr="00383B47" w:rsidRDefault="002B0800" w:rsidP="00BA6C41">
      <w:pPr>
        <w:ind w:firstLine="851"/>
        <w:jc w:val="center"/>
        <w:rPr>
          <w:b/>
        </w:rPr>
      </w:pPr>
    </w:p>
    <w:p w:rsidR="00C23DC1" w:rsidRPr="00383B47" w:rsidRDefault="002B0800" w:rsidP="00BA6C41">
      <w:pPr>
        <w:tabs>
          <w:tab w:val="left" w:pos="709"/>
        </w:tabs>
        <w:ind w:firstLine="851"/>
        <w:jc w:val="both"/>
      </w:pPr>
      <w:r>
        <w:t>29</w:t>
      </w:r>
      <w:r w:rsidR="00C45A88" w:rsidRPr="00383B47">
        <w:t>.</w:t>
      </w:r>
      <w:r w:rsidR="00C45A88" w:rsidRPr="00383B47">
        <w:tab/>
        <w:t>Совет директоров утверждает внутренний</w:t>
      </w:r>
      <w:r>
        <w:t xml:space="preserve"> нормативный</w:t>
      </w:r>
      <w:r w:rsidR="00C45A88" w:rsidRPr="00383B47">
        <w:t xml:space="preserve"> документ, определяющий процедуры по подготовке и проведению заседаний Совета директоров.</w:t>
      </w:r>
    </w:p>
    <w:p w:rsidR="00C23DC1" w:rsidRPr="00383B47" w:rsidRDefault="002B0800" w:rsidP="00BA6C41">
      <w:pPr>
        <w:ind w:firstLine="851"/>
        <w:jc w:val="both"/>
      </w:pPr>
      <w:r>
        <w:t>30</w:t>
      </w:r>
      <w:r w:rsidR="00C45A88" w:rsidRPr="00383B47">
        <w:t>.</w:t>
      </w:r>
      <w:r w:rsidR="00C45A88" w:rsidRPr="00383B47">
        <w:tab/>
        <w:t xml:space="preserve">Порядок созыва и подготовки к проведению заседания обеспечивает членам Совета директоров возможность надлежащим образом подготовиться к его проведению. </w:t>
      </w:r>
    </w:p>
    <w:p w:rsidR="00C23DC1" w:rsidRPr="00383B47" w:rsidRDefault="002B0800" w:rsidP="00BA6C41">
      <w:pPr>
        <w:ind w:firstLine="851"/>
        <w:jc w:val="both"/>
      </w:pPr>
      <w:r>
        <w:t>31</w:t>
      </w:r>
      <w:r w:rsidR="00C45A88" w:rsidRPr="00383B47">
        <w:t>.</w:t>
      </w:r>
      <w:r w:rsidR="00C45A88" w:rsidRPr="00383B47">
        <w:tab/>
        <w:t>Совет директоров вправе принимать решения путем проведения его заседаний или заочного голосования его членов.</w:t>
      </w:r>
    </w:p>
    <w:p w:rsidR="00C23DC1" w:rsidRPr="00383B47" w:rsidRDefault="002B0800" w:rsidP="00BA6C41">
      <w:pPr>
        <w:ind w:firstLine="851"/>
        <w:jc w:val="both"/>
      </w:pPr>
      <w:r>
        <w:t>32</w:t>
      </w:r>
      <w:r w:rsidR="00C45A88" w:rsidRPr="00383B47">
        <w:t>.</w:t>
      </w:r>
      <w:r w:rsidR="00C45A88" w:rsidRPr="00383B47">
        <w:tab/>
        <w:t xml:space="preserve">Председатель Совета директоров </w:t>
      </w:r>
      <w:r>
        <w:t>Компании</w:t>
      </w:r>
      <w:r w:rsidR="00C45A88" w:rsidRPr="00383B47">
        <w:t xml:space="preserve"> обеспечивает эффективную организацию деятельности Совета директоров </w:t>
      </w:r>
      <w:r>
        <w:t>Компании</w:t>
      </w:r>
      <w:r w:rsidR="00C45A88" w:rsidRPr="00383B47">
        <w:t xml:space="preserve"> и взаимодействие его </w:t>
      </w:r>
      <w:r w:rsidR="00C45A88" w:rsidRPr="00383B47">
        <w:br/>
        <w:t xml:space="preserve">с иными органами и руководителями основных самостоятельных структурных подразделений </w:t>
      </w:r>
      <w:r>
        <w:t>Компании</w:t>
      </w:r>
      <w:r w:rsidR="00C45A88" w:rsidRPr="00383B47">
        <w:t>. Председатель Совета директоров организует выработку наиболее эффективных решений по вопросам повестки дня и при необходимости сво</w:t>
      </w:r>
      <w:r>
        <w:t>бодное обсуждение этих вопросов</w:t>
      </w:r>
      <w:r w:rsidR="00C45A88" w:rsidRPr="00383B47">
        <w:t xml:space="preserve">. </w:t>
      </w:r>
    </w:p>
    <w:p w:rsidR="00C23DC1" w:rsidRPr="00383B47" w:rsidRDefault="002B0800" w:rsidP="00BA6C41">
      <w:pPr>
        <w:ind w:firstLine="851"/>
        <w:jc w:val="both"/>
      </w:pPr>
      <w:r>
        <w:t>33</w:t>
      </w:r>
      <w:r w:rsidR="00C45A88" w:rsidRPr="00383B47">
        <w:t>.</w:t>
      </w:r>
      <w:r w:rsidR="00C45A88" w:rsidRPr="00383B47">
        <w:tab/>
        <w:t>Председатель и члены Правления, руководи</w:t>
      </w:r>
      <w:r>
        <w:t xml:space="preserve">тели структурных подразделений </w:t>
      </w:r>
      <w:r w:rsidR="00C45A88" w:rsidRPr="00383B47">
        <w:t xml:space="preserve">и иные работники </w:t>
      </w:r>
      <w:r>
        <w:t>Компании</w:t>
      </w:r>
      <w:r w:rsidR="00C45A88" w:rsidRPr="00383B47">
        <w:t xml:space="preserve"> через секретаря Совета директоров своевременно предоставляют полную и достоверную информацию по вопросам </w:t>
      </w:r>
      <w:proofErr w:type="gramStart"/>
      <w:r w:rsidR="00C45A88" w:rsidRPr="00383B47">
        <w:lastRenderedPageBreak/>
        <w:t>повестки дня заседаний Совета директоров</w:t>
      </w:r>
      <w:proofErr w:type="gramEnd"/>
      <w:r w:rsidR="00C45A88" w:rsidRPr="00383B47">
        <w:t xml:space="preserve"> и по запросам любого члена Совета директоров.</w:t>
      </w:r>
    </w:p>
    <w:p w:rsidR="00C23DC1" w:rsidRPr="00383B47" w:rsidRDefault="002B0800" w:rsidP="00BA6C41">
      <w:pPr>
        <w:ind w:firstLine="851"/>
        <w:jc w:val="both"/>
      </w:pPr>
      <w:r>
        <w:t>34</w:t>
      </w:r>
      <w:r w:rsidR="00C45A88" w:rsidRPr="00383B47">
        <w:t>.</w:t>
      </w:r>
      <w:r w:rsidR="00C45A88" w:rsidRPr="00383B47">
        <w:tab/>
        <w:t xml:space="preserve">Результаты деятельности Совета директоров оцениваются Единственным акционером на основании предоставленного Советом директоров отчета </w:t>
      </w:r>
      <w:r w:rsidR="00C45A88" w:rsidRPr="00383B47">
        <w:br/>
        <w:t xml:space="preserve">о результатах деятельности по итогам года. </w:t>
      </w:r>
    </w:p>
    <w:p w:rsidR="00C23DC1" w:rsidRPr="00383B47" w:rsidRDefault="00C23DC1" w:rsidP="00BA6C41">
      <w:pPr>
        <w:ind w:firstLine="851"/>
        <w:jc w:val="both"/>
      </w:pPr>
    </w:p>
    <w:p w:rsidR="00C23DC1" w:rsidRDefault="00C45A88" w:rsidP="00BA6C41">
      <w:pPr>
        <w:ind w:firstLine="851"/>
        <w:jc w:val="center"/>
        <w:rPr>
          <w:b/>
        </w:rPr>
      </w:pPr>
      <w:r w:rsidRPr="00383B47">
        <w:rPr>
          <w:b/>
        </w:rPr>
        <w:t>§ 4. Комитеты Совета директоров</w:t>
      </w:r>
    </w:p>
    <w:p w:rsidR="002B0800" w:rsidRPr="00383B47" w:rsidRDefault="002B0800" w:rsidP="00BA6C41">
      <w:pPr>
        <w:ind w:firstLine="851"/>
        <w:jc w:val="center"/>
        <w:rPr>
          <w:b/>
        </w:rPr>
      </w:pPr>
    </w:p>
    <w:p w:rsidR="00C23DC1" w:rsidRPr="00383B47" w:rsidRDefault="002B0800" w:rsidP="00BA6C41">
      <w:pPr>
        <w:ind w:firstLine="851"/>
        <w:jc w:val="both"/>
      </w:pPr>
      <w:r>
        <w:t>35</w:t>
      </w:r>
      <w:r w:rsidR="00C45A88" w:rsidRPr="00383B47">
        <w:t>.</w:t>
      </w:r>
      <w:r w:rsidR="00C45A88" w:rsidRPr="00383B47">
        <w:tab/>
        <w:t xml:space="preserve">Для рассмотрения наиболее важных вопросов и подготовки рекомендаций Совету директоров в </w:t>
      </w:r>
      <w:r>
        <w:t>Компании</w:t>
      </w:r>
      <w:r w:rsidR="00C45A88" w:rsidRPr="00383B47">
        <w:t xml:space="preserve"> должны быть созданы комитеты Совета директоров.</w:t>
      </w:r>
    </w:p>
    <w:p w:rsidR="00C23DC1" w:rsidRPr="00383B47" w:rsidRDefault="00C45A88" w:rsidP="00BA6C41">
      <w:pPr>
        <w:ind w:firstLine="851"/>
        <w:jc w:val="both"/>
      </w:pPr>
      <w:r w:rsidRPr="00383B47">
        <w:tab/>
        <w:t>Комитеты Совета директоров рассматривают следующие вопросы:</w:t>
      </w:r>
    </w:p>
    <w:p w:rsidR="00C23DC1" w:rsidRPr="00383B47" w:rsidRDefault="00C45A88" w:rsidP="00BA6C41">
      <w:pPr>
        <w:ind w:firstLine="851"/>
        <w:jc w:val="both"/>
      </w:pPr>
      <w:r w:rsidRPr="00383B47">
        <w:t>1)</w:t>
      </w:r>
      <w:r w:rsidRPr="00383B47">
        <w:tab/>
        <w:t>стратегического планирования;</w:t>
      </w:r>
    </w:p>
    <w:p w:rsidR="00C23DC1" w:rsidRPr="00383B47" w:rsidRDefault="00C45A88" w:rsidP="00BA6C41">
      <w:pPr>
        <w:ind w:firstLine="851"/>
        <w:jc w:val="both"/>
      </w:pPr>
      <w:r w:rsidRPr="00383B47">
        <w:t>2)</w:t>
      </w:r>
      <w:r w:rsidRPr="00383B47">
        <w:tab/>
        <w:t>кадров и вознаграждений;</w:t>
      </w:r>
    </w:p>
    <w:p w:rsidR="00C23DC1" w:rsidRPr="00383B47" w:rsidRDefault="00C45A88" w:rsidP="00BA6C41">
      <w:pPr>
        <w:ind w:firstLine="851"/>
        <w:jc w:val="both"/>
      </w:pPr>
      <w:r w:rsidRPr="00383B47">
        <w:t>3)</w:t>
      </w:r>
      <w:r w:rsidRPr="00383B47">
        <w:tab/>
        <w:t>внутреннего аудита;</w:t>
      </w:r>
    </w:p>
    <w:p w:rsidR="00C23DC1" w:rsidRPr="00383B47" w:rsidRDefault="00C45A88" w:rsidP="00BA6C41">
      <w:pPr>
        <w:ind w:firstLine="851"/>
        <w:jc w:val="both"/>
      </w:pPr>
      <w:r w:rsidRPr="00383B47">
        <w:t>4)</w:t>
      </w:r>
      <w:r w:rsidRPr="00383B47">
        <w:tab/>
        <w:t>социальные вопросы;</w:t>
      </w:r>
    </w:p>
    <w:p w:rsidR="00C23DC1" w:rsidRPr="00383B47" w:rsidRDefault="00C45A88" w:rsidP="00BA6C41">
      <w:pPr>
        <w:ind w:firstLine="851"/>
        <w:jc w:val="both"/>
      </w:pPr>
      <w:r w:rsidRPr="00383B47">
        <w:t>5)</w:t>
      </w:r>
      <w:r w:rsidRPr="00383B47">
        <w:tab/>
        <w:t>иные вопросы, предусмотренные положением о комитете (комитетах) Совета директоров.</w:t>
      </w:r>
    </w:p>
    <w:p w:rsidR="00C23DC1" w:rsidRPr="00383B47" w:rsidRDefault="00C45A88" w:rsidP="00BA6C41">
      <w:pPr>
        <w:widowControl w:val="0"/>
        <w:ind w:firstLine="851"/>
        <w:jc w:val="both"/>
      </w:pPr>
      <w:r w:rsidRPr="00383B47">
        <w:tab/>
        <w:t xml:space="preserve">Рассмотрение вопросов, указанных в настоящем пункте, может быть отнесено </w:t>
      </w:r>
      <w:r w:rsidRPr="00383B47">
        <w:br/>
        <w:t>к компетенции одного или нескольких комитетов Совета директоров, за исключением вопросов внутреннего аудита, рассматриваемых отдельным комитетом Совета директоров.</w:t>
      </w:r>
    </w:p>
    <w:p w:rsidR="00C23DC1" w:rsidRPr="00383B47" w:rsidRDefault="002B0800" w:rsidP="00BA6C41">
      <w:pPr>
        <w:widowControl w:val="0"/>
        <w:tabs>
          <w:tab w:val="left" w:pos="993"/>
        </w:tabs>
        <w:ind w:firstLine="851"/>
        <w:jc w:val="both"/>
      </w:pPr>
      <w:r>
        <w:t>36</w:t>
      </w:r>
      <w:r w:rsidR="00C45A88" w:rsidRPr="00383B47">
        <w:t>.</w:t>
      </w:r>
      <w:r w:rsidR="00C45A88" w:rsidRPr="00383B47">
        <w:tab/>
        <w:t>Совет директоров при создании комитета исключает конфликт интересов.</w:t>
      </w:r>
    </w:p>
    <w:p w:rsidR="00C23DC1" w:rsidRPr="00383B47" w:rsidRDefault="002B0800" w:rsidP="00BA6C41">
      <w:pPr>
        <w:shd w:val="clear" w:color="auto" w:fill="FFFFFF"/>
        <w:tabs>
          <w:tab w:val="left" w:pos="900"/>
        </w:tabs>
        <w:ind w:firstLine="851"/>
        <w:jc w:val="both"/>
        <w:rPr>
          <w:spacing w:val="2"/>
        </w:rPr>
      </w:pPr>
      <w:r>
        <w:t>37</w:t>
      </w:r>
      <w:r w:rsidR="00C45A88" w:rsidRPr="00383B47">
        <w:t>.</w:t>
      </w:r>
      <w:r w:rsidR="00C45A88" w:rsidRPr="00383B47">
        <w:tab/>
        <w:t>Порядок формирования и работы комитетов Совета директоров, их количество, а также количественный состав устанавливаются законодательством Республики Казахстан и внутренним</w:t>
      </w:r>
      <w:r>
        <w:t xml:space="preserve"> нормативными</w:t>
      </w:r>
      <w:r w:rsidR="00C45A88" w:rsidRPr="00383B47">
        <w:t xml:space="preserve"> документом </w:t>
      </w:r>
      <w:r>
        <w:t>Компании</w:t>
      </w:r>
      <w:r w:rsidR="00C45A88" w:rsidRPr="00383B47">
        <w:t>, утверждаемым Советом директоров</w:t>
      </w:r>
      <w:r w:rsidR="00C45A88" w:rsidRPr="00383B47">
        <w:rPr>
          <w:spacing w:val="2"/>
        </w:rPr>
        <w:t>.</w:t>
      </w:r>
    </w:p>
    <w:p w:rsidR="00C23DC1" w:rsidRPr="00383B47" w:rsidRDefault="002B0800" w:rsidP="00BA6C41">
      <w:pPr>
        <w:shd w:val="clear" w:color="auto" w:fill="FFFFFF"/>
        <w:tabs>
          <w:tab w:val="left" w:pos="900"/>
        </w:tabs>
        <w:ind w:firstLine="851"/>
        <w:jc w:val="both"/>
      </w:pPr>
      <w:r>
        <w:rPr>
          <w:spacing w:val="2"/>
        </w:rPr>
        <w:t>38</w:t>
      </w:r>
      <w:r w:rsidR="00C45A88" w:rsidRPr="00383B47">
        <w:rPr>
          <w:spacing w:val="2"/>
        </w:rPr>
        <w:t>.</w:t>
      </w:r>
      <w:r w:rsidR="00C45A88" w:rsidRPr="00383B47">
        <w:rPr>
          <w:spacing w:val="2"/>
        </w:rPr>
        <w:tab/>
        <w:t>Комитеты создаются для детального изу</w:t>
      </w:r>
      <w:r>
        <w:rPr>
          <w:spacing w:val="2"/>
        </w:rPr>
        <w:t xml:space="preserve">чения наиболее важных вопросов </w:t>
      </w:r>
      <w:r w:rsidR="00C45A88" w:rsidRPr="00383B47">
        <w:rPr>
          <w:spacing w:val="2"/>
        </w:rPr>
        <w:t>и подготовки рекомендаций Совету директоров, при этом окончательное решение по рассматриваемым комитетами вопросам принимается Советом директоров.</w:t>
      </w:r>
    </w:p>
    <w:p w:rsidR="00C23DC1" w:rsidRPr="00383B47" w:rsidRDefault="00C23DC1" w:rsidP="00BA6C41">
      <w:pPr>
        <w:ind w:firstLine="851"/>
        <w:jc w:val="both"/>
      </w:pPr>
      <w:bookmarkStart w:id="21" w:name="SUB53010300"/>
      <w:bookmarkEnd w:id="21"/>
    </w:p>
    <w:p w:rsidR="00C23DC1" w:rsidRDefault="00C45A88" w:rsidP="00BA6C41">
      <w:pPr>
        <w:ind w:firstLine="851"/>
        <w:jc w:val="center"/>
        <w:rPr>
          <w:b/>
          <w:bCs/>
        </w:rPr>
      </w:pPr>
      <w:r w:rsidRPr="00383B47">
        <w:rPr>
          <w:b/>
          <w:bCs/>
        </w:rPr>
        <w:t xml:space="preserve">Глава 5. Правление </w:t>
      </w:r>
    </w:p>
    <w:p w:rsidR="002B0800" w:rsidRPr="00383B47" w:rsidRDefault="002B0800" w:rsidP="00BA6C41">
      <w:pPr>
        <w:ind w:firstLine="851"/>
        <w:jc w:val="center"/>
        <w:rPr>
          <w:b/>
          <w:bCs/>
        </w:rPr>
      </w:pPr>
    </w:p>
    <w:p w:rsidR="00C23DC1" w:rsidRPr="00383B47" w:rsidRDefault="002B0800" w:rsidP="00BA6C41">
      <w:pPr>
        <w:ind w:firstLine="851"/>
        <w:jc w:val="both"/>
      </w:pPr>
      <w:r>
        <w:t>39</w:t>
      </w:r>
      <w:r w:rsidR="00C45A88" w:rsidRPr="00383B47">
        <w:t>.</w:t>
      </w:r>
      <w:r w:rsidR="00C45A88" w:rsidRPr="00383B47">
        <w:tab/>
        <w:t xml:space="preserve">В </w:t>
      </w:r>
      <w:r>
        <w:t>Компании</w:t>
      </w:r>
      <w:r w:rsidR="00C45A88" w:rsidRPr="00383B47">
        <w:t xml:space="preserve"> функционирует коллегиальный исполнительный орган – Правление. </w:t>
      </w:r>
    </w:p>
    <w:p w:rsidR="00C23DC1" w:rsidRPr="00383B47" w:rsidRDefault="002B0800" w:rsidP="00BA6C41">
      <w:pPr>
        <w:ind w:firstLine="851"/>
        <w:jc w:val="both"/>
      </w:pPr>
      <w:r>
        <w:t>40</w:t>
      </w:r>
      <w:r w:rsidR="00C45A88" w:rsidRPr="00383B47">
        <w:t>.</w:t>
      </w:r>
      <w:r w:rsidR="00C45A88" w:rsidRPr="00383B47">
        <w:tab/>
        <w:t xml:space="preserve">Правление осуществляет руководство текущей деятельностью </w:t>
      </w:r>
      <w:r>
        <w:t>Компании</w:t>
      </w:r>
      <w:r w:rsidR="00C45A88" w:rsidRPr="00383B47">
        <w:t xml:space="preserve"> разумно, добросовестно, отвечает за соответствие работы </w:t>
      </w:r>
      <w:r>
        <w:t>Компании</w:t>
      </w:r>
      <w:r w:rsidR="00C45A88" w:rsidRPr="00383B47">
        <w:t xml:space="preserve">, а также за своевременное и эффективное исполнение решений Единственного акционера </w:t>
      </w:r>
      <w:r w:rsidR="00C45A88" w:rsidRPr="00383B47">
        <w:br/>
        <w:t>и Совета директоров.</w:t>
      </w:r>
    </w:p>
    <w:p w:rsidR="00C23DC1" w:rsidRPr="00383B47" w:rsidRDefault="002B0800" w:rsidP="00BA6C41">
      <w:pPr>
        <w:ind w:firstLine="851"/>
        <w:jc w:val="both"/>
      </w:pPr>
      <w:r>
        <w:t>41</w:t>
      </w:r>
      <w:r w:rsidR="00C45A88" w:rsidRPr="00383B47">
        <w:t>.</w:t>
      </w:r>
      <w:r w:rsidR="00C45A88" w:rsidRPr="00383B47">
        <w:tab/>
      </w:r>
      <w:r w:rsidR="00C45A88" w:rsidRPr="00383B47">
        <w:rPr>
          <w:snapToGrid w:val="0"/>
        </w:rPr>
        <w:t xml:space="preserve">Правление уполномочено принимать решения по любым вопросам, за исключением вопросов, отнесенных законодательством Республики Казахстан </w:t>
      </w:r>
      <w:r w:rsidR="00C45A88" w:rsidRPr="00383B47">
        <w:rPr>
          <w:snapToGrid w:val="0"/>
        </w:rPr>
        <w:br/>
        <w:t xml:space="preserve">и Уставом к компетенции других органов и должностных лиц </w:t>
      </w:r>
      <w:r>
        <w:rPr>
          <w:snapToGrid w:val="0"/>
        </w:rPr>
        <w:t>Компании</w:t>
      </w:r>
      <w:r w:rsidR="00C45A88" w:rsidRPr="00383B47">
        <w:rPr>
          <w:snapToGrid w:val="0"/>
        </w:rPr>
        <w:t>.</w:t>
      </w:r>
    </w:p>
    <w:p w:rsidR="00C23DC1" w:rsidRPr="00383B47" w:rsidRDefault="00C23DC1" w:rsidP="00BA6C41">
      <w:pPr>
        <w:ind w:firstLine="851"/>
        <w:jc w:val="both"/>
      </w:pPr>
      <w:bookmarkStart w:id="22" w:name="SUB8100"/>
      <w:bookmarkStart w:id="23" w:name="SUB8200"/>
      <w:bookmarkStart w:id="24" w:name="SUB8600"/>
      <w:bookmarkStart w:id="25" w:name="SUB8700"/>
      <w:bookmarkEnd w:id="22"/>
      <w:bookmarkEnd w:id="23"/>
      <w:bookmarkEnd w:id="24"/>
      <w:bookmarkEnd w:id="25"/>
    </w:p>
    <w:p w:rsidR="00C23DC1" w:rsidRDefault="00C45A88" w:rsidP="00BA6C41">
      <w:pPr>
        <w:ind w:firstLine="851"/>
        <w:jc w:val="center"/>
        <w:rPr>
          <w:b/>
        </w:rPr>
      </w:pPr>
      <w:r w:rsidRPr="00383B47">
        <w:rPr>
          <w:b/>
        </w:rPr>
        <w:t>§ 1. Состав и формирование Правления</w:t>
      </w:r>
    </w:p>
    <w:p w:rsidR="002B0800" w:rsidRPr="00383B47" w:rsidRDefault="002B0800" w:rsidP="00BA6C41">
      <w:pPr>
        <w:ind w:firstLine="851"/>
        <w:jc w:val="center"/>
        <w:rPr>
          <w:b/>
        </w:rPr>
      </w:pPr>
    </w:p>
    <w:p w:rsidR="00C23DC1" w:rsidRPr="00383B47" w:rsidRDefault="002B0800" w:rsidP="00BA6C41">
      <w:pPr>
        <w:ind w:firstLine="851"/>
        <w:jc w:val="both"/>
      </w:pPr>
      <w:r>
        <w:t>42</w:t>
      </w:r>
      <w:r w:rsidR="00C45A88" w:rsidRPr="00383B47">
        <w:t>.</w:t>
      </w:r>
      <w:r w:rsidR="00C45A88" w:rsidRPr="00383B47">
        <w:tab/>
        <w:t>Состав Правления обеспечивает наиболее добросовестное и эффективное осуществление членами Правления возложенных функций.</w:t>
      </w:r>
    </w:p>
    <w:p w:rsidR="00C23DC1" w:rsidRPr="00383B47" w:rsidRDefault="009B3379" w:rsidP="00BA6C41">
      <w:pPr>
        <w:ind w:firstLine="851"/>
        <w:jc w:val="both"/>
      </w:pPr>
      <w:r>
        <w:t>43</w:t>
      </w:r>
      <w:r w:rsidR="00C45A88" w:rsidRPr="00383B47">
        <w:t>.</w:t>
      </w:r>
      <w:r w:rsidR="00C45A88" w:rsidRPr="00383B47">
        <w:tab/>
        <w:t xml:space="preserve">Председатель и члены Правления действуют в интересах </w:t>
      </w:r>
      <w:r w:rsidR="002B0800">
        <w:t>Компании</w:t>
      </w:r>
      <w:r w:rsidR="00C45A88" w:rsidRPr="00383B47">
        <w:t xml:space="preserve"> </w:t>
      </w:r>
      <w:r w:rsidR="00C45A88" w:rsidRPr="00383B47">
        <w:br/>
        <w:t xml:space="preserve">и Единственного акционера, имеют безупречную деловую репутацию, обладают профессиональной квалификацией, необходимой для руководства текущей </w:t>
      </w:r>
      <w:r w:rsidR="00C45A88" w:rsidRPr="00383B47">
        <w:lastRenderedPageBreak/>
        <w:t xml:space="preserve">деятельностью </w:t>
      </w:r>
      <w:r w:rsidR="002B0800">
        <w:t>Компании</w:t>
      </w:r>
      <w:r w:rsidR="00C45A88" w:rsidRPr="00383B47">
        <w:t xml:space="preserve">, имеют специальные </w:t>
      </w:r>
      <w:proofErr w:type="gramStart"/>
      <w:r w:rsidR="00C45A88" w:rsidRPr="00383B47">
        <w:t>знания</w:t>
      </w:r>
      <w:proofErr w:type="gramEnd"/>
      <w:r w:rsidR="00C45A88" w:rsidRPr="00383B47">
        <w:t xml:space="preserve"> как в сфере деятельности </w:t>
      </w:r>
      <w:r w:rsidR="002B0800">
        <w:t>Компании</w:t>
      </w:r>
      <w:r w:rsidR="00C45A88" w:rsidRPr="00383B47">
        <w:t xml:space="preserve">, так и в сфере управления, а также надлежащим образом исполняют возложенные на них обязанности. </w:t>
      </w:r>
    </w:p>
    <w:p w:rsidR="00C23DC1" w:rsidRPr="00383B47" w:rsidRDefault="009B3379" w:rsidP="00BA6C41">
      <w:pPr>
        <w:ind w:firstLine="851"/>
        <w:jc w:val="both"/>
      </w:pPr>
      <w:r>
        <w:t>44</w:t>
      </w:r>
      <w:r w:rsidR="00C45A88" w:rsidRPr="00383B47">
        <w:t>.</w:t>
      </w:r>
      <w:r w:rsidR="00C45A88" w:rsidRPr="00383B47">
        <w:tab/>
        <w:t>Председатель и члены Правления избираются и прекращают полномочия на основании решения Совета директоров в соответствии с прозрачной процедурой, предусматривающей представление членам Совета директоров информации о кандидатах на избрание на должность председателя и члена Правления.</w:t>
      </w:r>
    </w:p>
    <w:p w:rsidR="00C23DC1" w:rsidRPr="00383B47" w:rsidRDefault="009B3379" w:rsidP="00BA6C41">
      <w:pPr>
        <w:ind w:firstLine="851"/>
        <w:jc w:val="both"/>
      </w:pPr>
      <w:r>
        <w:t>45</w:t>
      </w:r>
      <w:r w:rsidR="00C45A88" w:rsidRPr="00383B47">
        <w:t>.</w:t>
      </w:r>
      <w:r w:rsidR="00C45A88" w:rsidRPr="00383B47">
        <w:tab/>
        <w:t xml:space="preserve">При вынесении вопроса об избрании председателя и членов Правления, определении их срока полномочий Совету директоров предоставляется вся необходимая информация о кандидате на избрание на должность председателя </w:t>
      </w:r>
      <w:r w:rsidR="00C45A88" w:rsidRPr="00383B47">
        <w:br/>
        <w:t>и члена Правления.</w:t>
      </w:r>
    </w:p>
    <w:p w:rsidR="00C23DC1" w:rsidRPr="00383B47" w:rsidRDefault="009B3379" w:rsidP="00BA6C41">
      <w:pPr>
        <w:tabs>
          <w:tab w:val="left" w:pos="1260"/>
        </w:tabs>
        <w:ind w:firstLine="851"/>
        <w:jc w:val="both"/>
      </w:pPr>
      <w:r>
        <w:t>46</w:t>
      </w:r>
      <w:r w:rsidR="00C45A88" w:rsidRPr="00383B47">
        <w:t>.</w:t>
      </w:r>
      <w:r w:rsidR="00C45A88" w:rsidRPr="00383B47">
        <w:tab/>
        <w:t xml:space="preserve">Члены Правления, а также их </w:t>
      </w:r>
      <w:r w:rsidRPr="00383B47">
        <w:t>аффилированные</w:t>
      </w:r>
      <w:r w:rsidR="00C45A88" w:rsidRPr="00383B47">
        <w:t xml:space="preserve"> лица не должны принимать подарки или получать иные прямые или косвенные выгоды, цель которых заключается в том, чтобы повлиять на их деятельность или на принимаемые ими решения (за исключением символических знако</w:t>
      </w:r>
      <w:r>
        <w:t xml:space="preserve">в внимания в соответствии </w:t>
      </w:r>
      <w:r w:rsidR="00C45A88" w:rsidRPr="00383B47">
        <w:t>с общепринятыми правилами вежливости и сувениров при проведении официальных мероприятий).</w:t>
      </w:r>
    </w:p>
    <w:p w:rsidR="00C23DC1" w:rsidRPr="00383B47" w:rsidRDefault="009B3379" w:rsidP="00BA6C41">
      <w:pPr>
        <w:ind w:firstLine="851"/>
        <w:jc w:val="both"/>
      </w:pPr>
      <w:r>
        <w:t>47</w:t>
      </w:r>
      <w:r w:rsidR="00C45A88" w:rsidRPr="00383B47">
        <w:t>.</w:t>
      </w:r>
      <w:r w:rsidR="00C45A88" w:rsidRPr="00383B47">
        <w:tab/>
        <w:t>Члены Правления воздерживаются от соверше</w:t>
      </w:r>
      <w:r>
        <w:t xml:space="preserve">ния действий, которые приведут </w:t>
      </w:r>
      <w:r w:rsidR="00C45A88" w:rsidRPr="00383B47">
        <w:t xml:space="preserve">к возникновению конфликта между их интересами и интересами </w:t>
      </w:r>
      <w:r>
        <w:t>Компании</w:t>
      </w:r>
      <w:r w:rsidR="00C45A88" w:rsidRPr="00383B47">
        <w:t xml:space="preserve">, </w:t>
      </w:r>
      <w:r w:rsidR="00C45A88" w:rsidRPr="00383B47">
        <w:br/>
        <w:t>а в случае возникновения такого конфликта они немедленно сообщают об этом Совету директоров.</w:t>
      </w:r>
    </w:p>
    <w:p w:rsidR="00C23DC1" w:rsidRPr="00383B47" w:rsidRDefault="00C23DC1" w:rsidP="00BA6C41">
      <w:pPr>
        <w:ind w:firstLine="851"/>
        <w:jc w:val="both"/>
      </w:pPr>
    </w:p>
    <w:p w:rsidR="00C23DC1" w:rsidRDefault="00C45A88" w:rsidP="00BA6C41">
      <w:pPr>
        <w:ind w:firstLine="851"/>
        <w:jc w:val="center"/>
        <w:rPr>
          <w:b/>
        </w:rPr>
      </w:pPr>
      <w:r w:rsidRPr="00383B47">
        <w:rPr>
          <w:b/>
        </w:rPr>
        <w:t>§ 2. Организация работы Правления</w:t>
      </w:r>
    </w:p>
    <w:p w:rsidR="009B3379" w:rsidRPr="00383B47" w:rsidRDefault="009B3379" w:rsidP="00BA6C41">
      <w:pPr>
        <w:ind w:firstLine="851"/>
        <w:jc w:val="center"/>
        <w:rPr>
          <w:b/>
        </w:rPr>
      </w:pPr>
    </w:p>
    <w:p w:rsidR="00C23DC1" w:rsidRPr="00383B47" w:rsidRDefault="009B3379" w:rsidP="00BA6C41">
      <w:pPr>
        <w:ind w:firstLine="851"/>
        <w:jc w:val="both"/>
      </w:pPr>
      <w:r>
        <w:t>48</w:t>
      </w:r>
      <w:r w:rsidR="00C45A88" w:rsidRPr="00383B47">
        <w:t>.</w:t>
      </w:r>
      <w:r w:rsidR="00C45A88" w:rsidRPr="00383B47">
        <w:tab/>
        <w:t>Правление утверждает внутренний</w:t>
      </w:r>
      <w:r>
        <w:t xml:space="preserve"> </w:t>
      </w:r>
      <w:r w:rsidR="00AA0838">
        <w:t>н</w:t>
      </w:r>
      <w:r>
        <w:t>ормативный</w:t>
      </w:r>
      <w:r w:rsidR="00C45A88" w:rsidRPr="00383B47">
        <w:t xml:space="preserve"> документ, определяющий процедуры по подготовке и проведению заседаний Правления.</w:t>
      </w:r>
    </w:p>
    <w:p w:rsidR="00C23DC1" w:rsidRPr="00383B47" w:rsidRDefault="009B3379" w:rsidP="00BA6C41">
      <w:pPr>
        <w:ind w:firstLine="851"/>
        <w:jc w:val="both"/>
      </w:pPr>
      <w:r>
        <w:t>49</w:t>
      </w:r>
      <w:r w:rsidR="00C45A88" w:rsidRPr="00383B47">
        <w:t>.</w:t>
      </w:r>
      <w:r w:rsidR="00C45A88" w:rsidRPr="00383B47">
        <w:tab/>
        <w:t xml:space="preserve">Порядок созыва и подготовки к проведению заседания обеспечивает членам Правления возможность надлежащим образом подготовиться к его проведению. </w:t>
      </w:r>
    </w:p>
    <w:p w:rsidR="00C23DC1" w:rsidRPr="00383B47" w:rsidRDefault="009B3379" w:rsidP="00BA6C41">
      <w:pPr>
        <w:ind w:firstLine="851"/>
        <w:jc w:val="both"/>
      </w:pPr>
      <w:r>
        <w:t>50</w:t>
      </w:r>
      <w:r w:rsidR="00C45A88" w:rsidRPr="00383B47">
        <w:t>.</w:t>
      </w:r>
      <w:r w:rsidR="00C45A88" w:rsidRPr="00383B47">
        <w:tab/>
        <w:t>Правление вправе принимать решения путем проведения его заседаний или заочного голосования его членов.</w:t>
      </w:r>
    </w:p>
    <w:p w:rsidR="00C23DC1" w:rsidRPr="00383B47" w:rsidRDefault="009B3379" w:rsidP="00BA6C41">
      <w:pPr>
        <w:ind w:firstLine="851"/>
        <w:jc w:val="both"/>
      </w:pPr>
      <w:r>
        <w:t>51</w:t>
      </w:r>
      <w:r w:rsidR="00C45A88" w:rsidRPr="00383B47">
        <w:t>.</w:t>
      </w:r>
      <w:r w:rsidR="00C45A88" w:rsidRPr="00383B47">
        <w:tab/>
        <w:t xml:space="preserve">Председатель Правления обеспечивает эффективную организацию деятельности Правления и взаимодействие его с иными органами и руководителями самостоятельных структурных подразделений </w:t>
      </w:r>
      <w:r>
        <w:t>Компании</w:t>
      </w:r>
      <w:r w:rsidR="00C45A88" w:rsidRPr="00383B47">
        <w:t>. Председатель Правления организует выработку наиболее эффективных решений по вопросам повестки дня и при необходимости свобо</w:t>
      </w:r>
      <w:r>
        <w:t>дное обсуждение этих вопросов.</w:t>
      </w:r>
    </w:p>
    <w:p w:rsidR="00C23DC1" w:rsidRPr="00383B47" w:rsidRDefault="009B3379" w:rsidP="00BA6C41">
      <w:pPr>
        <w:ind w:firstLine="851"/>
        <w:jc w:val="both"/>
      </w:pPr>
      <w:r>
        <w:t>52</w:t>
      </w:r>
      <w:r w:rsidR="00C45A88" w:rsidRPr="00383B47">
        <w:t>.</w:t>
      </w:r>
      <w:r w:rsidR="00C45A88" w:rsidRPr="00383B47">
        <w:tab/>
        <w:t xml:space="preserve">Руководители структурных подразделений и иные работники </w:t>
      </w:r>
      <w:r>
        <w:t>Компании</w:t>
      </w:r>
      <w:r w:rsidR="00C45A88" w:rsidRPr="00383B47">
        <w:t xml:space="preserve"> своевременно предоставляют Правлению через секретаря Правления полную </w:t>
      </w:r>
      <w:r w:rsidR="00C45A88" w:rsidRPr="00383B47">
        <w:br/>
        <w:t xml:space="preserve">и достоверную информацию по вопросам повестки дня заседаний Правления </w:t>
      </w:r>
      <w:r w:rsidR="00C45A88" w:rsidRPr="00383B47">
        <w:br/>
        <w:t>и по запросам любого члена Правления.</w:t>
      </w:r>
    </w:p>
    <w:p w:rsidR="00C23DC1" w:rsidRDefault="009B3379" w:rsidP="00BA6C41">
      <w:pPr>
        <w:ind w:firstLine="851"/>
        <w:jc w:val="both"/>
      </w:pPr>
      <w:r>
        <w:t>53</w:t>
      </w:r>
      <w:r w:rsidR="00C45A88" w:rsidRPr="00383B47">
        <w:t>.</w:t>
      </w:r>
      <w:r w:rsidR="00C45A88" w:rsidRPr="00383B47">
        <w:tab/>
        <w:t xml:space="preserve">Правление обеспечивает деятельность </w:t>
      </w:r>
      <w:r>
        <w:t>Компании</w:t>
      </w:r>
      <w:r w:rsidR="00C45A88" w:rsidRPr="00383B47">
        <w:t xml:space="preserve"> в строгом соответствии </w:t>
      </w:r>
      <w:r w:rsidR="00C45A88" w:rsidRPr="00383B47">
        <w:br/>
        <w:t xml:space="preserve">с законодательством Республики Казахстан, Уставом и иными внутренними </w:t>
      </w:r>
      <w:r>
        <w:t xml:space="preserve">нормативными </w:t>
      </w:r>
      <w:r w:rsidR="00C45A88" w:rsidRPr="00383B47">
        <w:t xml:space="preserve">документами </w:t>
      </w:r>
      <w:r>
        <w:t>Компании</w:t>
      </w:r>
      <w:r w:rsidR="00C45A88" w:rsidRPr="00383B47">
        <w:t>.</w:t>
      </w:r>
    </w:p>
    <w:p w:rsidR="007F3D6C" w:rsidRPr="00383B47" w:rsidRDefault="007F3D6C" w:rsidP="00BA6C41">
      <w:pPr>
        <w:ind w:firstLine="851"/>
        <w:jc w:val="both"/>
      </w:pPr>
      <w:r>
        <w:t>54. Трудовой договор с Председателем Правления от имени Компании подписывается Председателем Совета директоров или лицом, уполномоченным на это Единственным акционером или Советом директоров. Трудовой договор с членом Правления заключаются от имени Компании Председателем Правления</w:t>
      </w:r>
    </w:p>
    <w:p w:rsidR="009B3379" w:rsidRDefault="009B3379" w:rsidP="009B3379"/>
    <w:p w:rsidR="007F3D6C" w:rsidRDefault="007F3D6C" w:rsidP="009B3379"/>
    <w:p w:rsidR="007F3D6C" w:rsidRDefault="007F3D6C" w:rsidP="009B3379"/>
    <w:p w:rsidR="007F3D6C" w:rsidRDefault="007F3D6C" w:rsidP="009B3379"/>
    <w:p w:rsidR="00C23DC1" w:rsidRDefault="00C45A88" w:rsidP="009B3379">
      <w:pPr>
        <w:jc w:val="center"/>
        <w:rPr>
          <w:b/>
        </w:rPr>
      </w:pPr>
      <w:r w:rsidRPr="00383B47">
        <w:rPr>
          <w:b/>
        </w:rPr>
        <w:lastRenderedPageBreak/>
        <w:t>Глава 6. Корпоративный секретарь</w:t>
      </w:r>
    </w:p>
    <w:p w:rsidR="009B3379" w:rsidRPr="00383B47" w:rsidRDefault="009B3379" w:rsidP="009B3379">
      <w:pPr>
        <w:rPr>
          <w:b/>
        </w:rPr>
      </w:pPr>
    </w:p>
    <w:p w:rsidR="00C23DC1" w:rsidRPr="00383B47" w:rsidRDefault="007F3D6C" w:rsidP="00BA6C41">
      <w:pPr>
        <w:ind w:firstLine="851"/>
        <w:jc w:val="both"/>
      </w:pPr>
      <w:r>
        <w:t>55</w:t>
      </w:r>
      <w:r w:rsidR="00C45A88" w:rsidRPr="00383B47">
        <w:t>.</w:t>
      </w:r>
      <w:r w:rsidR="00C45A88" w:rsidRPr="00383B47">
        <w:tab/>
      </w:r>
      <w:proofErr w:type="gramStart"/>
      <w:r w:rsidR="00C45A88" w:rsidRPr="00383B47">
        <w:t xml:space="preserve">Корпоративный секретарь − работник </w:t>
      </w:r>
      <w:r w:rsidR="00986769">
        <w:t>Компании</w:t>
      </w:r>
      <w:r w:rsidR="00C45A88" w:rsidRPr="00383B47">
        <w:t xml:space="preserve">, не являющийся членом Совета директоров и (или) Правления, который назначен Советом директоров </w:t>
      </w:r>
      <w:r w:rsidR="00C45A88" w:rsidRPr="00383B47">
        <w:br/>
        <w:t>и подотчетен ему, а также в рамках своей деятельности контролирует подготовку и проведение заседаний Совета директоров, обеспечивает формирование материалов по вопросам, выносимым на рассмотрение Единственного акционера и Совета директоров, ведет контроль за обеспечением доступа к ним.</w:t>
      </w:r>
      <w:proofErr w:type="gramEnd"/>
    </w:p>
    <w:p w:rsidR="00C23DC1" w:rsidRPr="00383B47" w:rsidRDefault="00D86733" w:rsidP="00BA6C41">
      <w:pPr>
        <w:ind w:firstLine="851"/>
        <w:jc w:val="both"/>
      </w:pPr>
      <w:r>
        <w:t>5</w:t>
      </w:r>
      <w:r w:rsidR="007F3D6C">
        <w:t>6</w:t>
      </w:r>
      <w:r w:rsidR="00C45A88" w:rsidRPr="00383B47">
        <w:t>.</w:t>
      </w:r>
      <w:r w:rsidR="00C45A88" w:rsidRPr="00383B47">
        <w:tab/>
        <w:t xml:space="preserve">Корпоративный секретарь отвечает за корпоративную политику </w:t>
      </w:r>
      <w:r w:rsidR="00C45A88" w:rsidRPr="00383B47">
        <w:br/>
        <w:t xml:space="preserve">и корпоративные процессы в </w:t>
      </w:r>
      <w:r w:rsidR="00986769">
        <w:t>Компании</w:t>
      </w:r>
      <w:r w:rsidR="00C45A88" w:rsidRPr="00383B47">
        <w:t>. Корпоративный секретарь призван обеспечить разрешение конфликтных ситуаций во взаимоотношениях Единственного акционера и других органов.</w:t>
      </w:r>
    </w:p>
    <w:p w:rsidR="00C23DC1" w:rsidRPr="00383B47" w:rsidRDefault="00D86733" w:rsidP="00BA6C41">
      <w:pPr>
        <w:ind w:firstLine="851"/>
        <w:jc w:val="both"/>
      </w:pPr>
      <w:r>
        <w:t>5</w:t>
      </w:r>
      <w:r w:rsidR="007F3D6C">
        <w:t>7</w:t>
      </w:r>
      <w:r w:rsidR="00C45A88" w:rsidRPr="00383B47">
        <w:t>.</w:t>
      </w:r>
      <w:r w:rsidR="00C45A88" w:rsidRPr="00383B47">
        <w:tab/>
        <w:t xml:space="preserve">Корпоративный секретарь обеспечивает надлежащее рассмотрение соответствующими органами </w:t>
      </w:r>
      <w:r w:rsidR="00986769">
        <w:t>Компании</w:t>
      </w:r>
      <w:r w:rsidR="00C45A88" w:rsidRPr="00383B47">
        <w:t xml:space="preserve"> обращений Единственного акционера </w:t>
      </w:r>
      <w:r w:rsidR="00C45A88" w:rsidRPr="00383B47">
        <w:br/>
        <w:t xml:space="preserve">и разрешение конфликтов, связанных с нарушением прав Единственного акционера. </w:t>
      </w:r>
      <w:proofErr w:type="gramStart"/>
      <w:r w:rsidR="00C45A88" w:rsidRPr="00383B47">
        <w:t>Контроль за</w:t>
      </w:r>
      <w:proofErr w:type="gramEnd"/>
      <w:r w:rsidR="00C45A88" w:rsidRPr="00383B47">
        <w:t xml:space="preserve"> своевр</w:t>
      </w:r>
      <w:r>
        <w:t xml:space="preserve">еменным рассмотрением органами </w:t>
      </w:r>
      <w:r w:rsidR="00C45A88" w:rsidRPr="00383B47">
        <w:t xml:space="preserve">и подразделениями </w:t>
      </w:r>
      <w:r>
        <w:t>Компании</w:t>
      </w:r>
      <w:r w:rsidR="00C45A88" w:rsidRPr="00383B47">
        <w:t xml:space="preserve"> таких обращений возлагается на Корпоративного секретаря.</w:t>
      </w:r>
    </w:p>
    <w:p w:rsidR="00C23DC1" w:rsidRPr="00383B47" w:rsidRDefault="00D86733" w:rsidP="00BA6C41">
      <w:pPr>
        <w:ind w:firstLine="851"/>
        <w:jc w:val="both"/>
      </w:pPr>
      <w:r>
        <w:t>5</w:t>
      </w:r>
      <w:r w:rsidR="007F3D6C">
        <w:t>8</w:t>
      </w:r>
      <w:r w:rsidR="00C45A88" w:rsidRPr="00383B47">
        <w:t>.</w:t>
      </w:r>
      <w:r w:rsidR="00C45A88" w:rsidRPr="00383B47">
        <w:tab/>
        <w:t>Компетенция и деятельность Корпоративного секретаря определяются соответствующими внутренними</w:t>
      </w:r>
      <w:r>
        <w:t xml:space="preserve"> нормативными</w:t>
      </w:r>
      <w:r w:rsidR="00C45A88" w:rsidRPr="00383B47">
        <w:t xml:space="preserve"> документами </w:t>
      </w:r>
      <w:r>
        <w:t>Компании</w:t>
      </w:r>
      <w:r w:rsidR="00C45A88" w:rsidRPr="00383B47">
        <w:t>.</w:t>
      </w:r>
    </w:p>
    <w:p w:rsidR="00C23DC1" w:rsidRPr="00383B47" w:rsidRDefault="00D86733" w:rsidP="00BA6C41">
      <w:pPr>
        <w:ind w:firstLine="851"/>
        <w:jc w:val="both"/>
      </w:pPr>
      <w:r>
        <w:t>5</w:t>
      </w:r>
      <w:r w:rsidR="007F3D6C">
        <w:t>9</w:t>
      </w:r>
      <w:r w:rsidR="00C45A88" w:rsidRPr="00383B47">
        <w:t>.</w:t>
      </w:r>
      <w:r w:rsidR="00C45A88" w:rsidRPr="00383B47">
        <w:tab/>
        <w:t>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 относится к компетенции Совета директоров.</w:t>
      </w:r>
    </w:p>
    <w:p w:rsidR="00C23DC1" w:rsidRPr="00383B47" w:rsidRDefault="00C23DC1" w:rsidP="00F26F7D">
      <w:pPr>
        <w:rPr>
          <w:b/>
          <w:bCs/>
        </w:rPr>
      </w:pPr>
      <w:bookmarkStart w:id="26" w:name="SUB660200"/>
      <w:bookmarkEnd w:id="26"/>
    </w:p>
    <w:p w:rsidR="00C23DC1" w:rsidRDefault="00C45A88" w:rsidP="00BA6C41">
      <w:pPr>
        <w:ind w:firstLine="851"/>
        <w:jc w:val="center"/>
        <w:rPr>
          <w:b/>
          <w:bCs/>
        </w:rPr>
      </w:pPr>
      <w:r w:rsidRPr="00383B47">
        <w:rPr>
          <w:b/>
          <w:bCs/>
        </w:rPr>
        <w:t>Глава </w:t>
      </w:r>
      <w:r w:rsidR="00F26F7D">
        <w:rPr>
          <w:b/>
          <w:bCs/>
        </w:rPr>
        <w:t>7. Раскрытие информации о Компании</w:t>
      </w:r>
    </w:p>
    <w:p w:rsidR="00F26F7D" w:rsidRPr="00383B47" w:rsidRDefault="00F26F7D" w:rsidP="00BA6C41">
      <w:pPr>
        <w:ind w:firstLine="851"/>
        <w:jc w:val="center"/>
        <w:rPr>
          <w:b/>
          <w:bCs/>
        </w:rPr>
      </w:pPr>
    </w:p>
    <w:p w:rsidR="00C23DC1" w:rsidRPr="00383B47" w:rsidRDefault="007F3D6C" w:rsidP="00BA6C41">
      <w:pPr>
        <w:shd w:val="clear" w:color="auto" w:fill="FFFFFF"/>
        <w:tabs>
          <w:tab w:val="left" w:pos="900"/>
        </w:tabs>
        <w:ind w:firstLine="851"/>
        <w:jc w:val="both"/>
      </w:pPr>
      <w:r>
        <w:t>60</w:t>
      </w:r>
      <w:r w:rsidR="00C45A88" w:rsidRPr="00383B47">
        <w:t>.</w:t>
      </w:r>
      <w:r w:rsidR="00C45A88" w:rsidRPr="00383B47">
        <w:tab/>
        <w:t xml:space="preserve">Учитывая крайнюю важность максимальной информационной открытости </w:t>
      </w:r>
      <w:r w:rsidR="00F26F7D">
        <w:t>Компании</w:t>
      </w:r>
      <w:r w:rsidR="00C45A88" w:rsidRPr="00383B47">
        <w:t xml:space="preserve"> для правильной оценки деятельности </w:t>
      </w:r>
      <w:r w:rsidR="00F26F7D">
        <w:t>Компании</w:t>
      </w:r>
      <w:r w:rsidR="00C45A88" w:rsidRPr="00383B47">
        <w:t xml:space="preserve"> и для поддержания доверия к нему, </w:t>
      </w:r>
      <w:r w:rsidR="00F26F7D">
        <w:t>Компания</w:t>
      </w:r>
      <w:r w:rsidR="00C45A88" w:rsidRPr="00383B47">
        <w:t xml:space="preserve"> обеспечивает своевременное и полное раскрытие информации в соответствии с законодательством Республики Казахстан</w:t>
      </w:r>
      <w:r w:rsidR="00C45A88" w:rsidRPr="00383B47">
        <w:rPr>
          <w:spacing w:val="2"/>
        </w:rPr>
        <w:t>.</w:t>
      </w:r>
    </w:p>
    <w:p w:rsidR="00C23DC1" w:rsidRPr="00F26F7D" w:rsidRDefault="00F26F7D" w:rsidP="00BA6C41">
      <w:pPr>
        <w:shd w:val="clear" w:color="auto" w:fill="FFFFFF"/>
        <w:tabs>
          <w:tab w:val="left" w:pos="900"/>
        </w:tabs>
        <w:ind w:firstLine="851"/>
        <w:jc w:val="both"/>
      </w:pPr>
      <w:r>
        <w:t>6</w:t>
      </w:r>
      <w:r w:rsidR="007F3D6C">
        <w:t>1</w:t>
      </w:r>
      <w:r w:rsidR="00C45A88" w:rsidRPr="00383B47">
        <w:t>.</w:t>
      </w:r>
      <w:r w:rsidR="00C45A88" w:rsidRPr="00383B47">
        <w:tab/>
      </w:r>
      <w:r w:rsidR="00C45A88" w:rsidRPr="00F26F7D">
        <w:t>Раскрытие перед заинтересованными лицами доступной, ре</w:t>
      </w:r>
      <w:r w:rsidRPr="00F26F7D">
        <w:t xml:space="preserve">гулярной и полной информации о Компании </w:t>
      </w:r>
      <w:r w:rsidR="00C45A88" w:rsidRPr="00F26F7D">
        <w:t xml:space="preserve">способствует созданию благоприятного имиджа </w:t>
      </w:r>
      <w:r w:rsidRPr="00F26F7D">
        <w:t>Компании</w:t>
      </w:r>
      <w:r w:rsidR="00C45A88" w:rsidRPr="00F26F7D">
        <w:t xml:space="preserve">, уверенности в прозрачности и надежности ее деятельности. </w:t>
      </w:r>
    </w:p>
    <w:p w:rsidR="00F26F7D" w:rsidRPr="00F26F7D" w:rsidRDefault="00F26F7D" w:rsidP="00F26F7D">
      <w:pPr>
        <w:pStyle w:val="2"/>
        <w:ind w:firstLine="851"/>
        <w:jc w:val="both"/>
        <w:rPr>
          <w:b w:val="0"/>
          <w:szCs w:val="24"/>
        </w:rPr>
      </w:pPr>
      <w:r w:rsidRPr="00F26F7D">
        <w:rPr>
          <w:b w:val="0"/>
          <w:szCs w:val="24"/>
        </w:rPr>
        <w:t>6</w:t>
      </w:r>
      <w:r w:rsidR="007F3D6C">
        <w:rPr>
          <w:b w:val="0"/>
          <w:szCs w:val="24"/>
        </w:rPr>
        <w:t>2</w:t>
      </w:r>
      <w:r w:rsidRPr="00F26F7D">
        <w:rPr>
          <w:b w:val="0"/>
          <w:szCs w:val="24"/>
        </w:rPr>
        <w:t xml:space="preserve">. </w:t>
      </w:r>
      <w:proofErr w:type="gramStart"/>
      <w:r w:rsidRPr="00F26F7D">
        <w:rPr>
          <w:b w:val="0"/>
          <w:szCs w:val="24"/>
        </w:rPr>
        <w:t xml:space="preserve">Компания в сроки, установленные законодательными актами Республики Казахстан, доводит до сведения своего Единственного акционера и инвесторов информацию, затрагивающую их интересы, и иную информацию о деятельности Компании, подлежащую опубликованию путем размещения на </w:t>
      </w:r>
      <w:proofErr w:type="spellStart"/>
      <w:r w:rsidRPr="00F26F7D">
        <w:rPr>
          <w:b w:val="0"/>
          <w:szCs w:val="24"/>
        </w:rPr>
        <w:t>интернет-ресурсе</w:t>
      </w:r>
      <w:proofErr w:type="spellEnd"/>
      <w:r w:rsidRPr="00F26F7D">
        <w:rPr>
          <w:b w:val="0"/>
          <w:szCs w:val="24"/>
        </w:rPr>
        <w:t xml:space="preserve"> депозитария финансовой отчетности, определенного в соответствии с законодательством Республики Казахстан о бухгалтерском учете и финансовой отчетности  (</w:t>
      </w:r>
      <w:hyperlink r:id="rId9" w:history="1">
        <w:r w:rsidRPr="00F26F7D">
          <w:rPr>
            <w:rStyle w:val="af4"/>
            <w:b w:val="0"/>
            <w:szCs w:val="24"/>
            <w:lang w:val="en-US"/>
          </w:rPr>
          <w:t>www</w:t>
        </w:r>
        <w:r w:rsidRPr="00F26F7D">
          <w:rPr>
            <w:rStyle w:val="af4"/>
            <w:b w:val="0"/>
            <w:szCs w:val="24"/>
          </w:rPr>
          <w:t>.</w:t>
        </w:r>
        <w:proofErr w:type="spellStart"/>
        <w:r w:rsidRPr="00F26F7D">
          <w:rPr>
            <w:rStyle w:val="af4"/>
            <w:b w:val="0"/>
            <w:szCs w:val="24"/>
            <w:lang w:val="en-US"/>
          </w:rPr>
          <w:t>dfo</w:t>
        </w:r>
        <w:proofErr w:type="spellEnd"/>
        <w:r w:rsidRPr="00F26F7D">
          <w:rPr>
            <w:rStyle w:val="af4"/>
            <w:b w:val="0"/>
            <w:szCs w:val="24"/>
          </w:rPr>
          <w:t>.</w:t>
        </w:r>
        <w:proofErr w:type="spellStart"/>
        <w:r w:rsidRPr="00F26F7D">
          <w:rPr>
            <w:rStyle w:val="af4"/>
            <w:b w:val="0"/>
            <w:szCs w:val="24"/>
            <w:lang w:val="en-US"/>
          </w:rPr>
          <w:t>kz</w:t>
        </w:r>
        <w:proofErr w:type="spellEnd"/>
      </w:hyperlink>
      <w:r w:rsidRPr="00F26F7D">
        <w:rPr>
          <w:b w:val="0"/>
          <w:szCs w:val="24"/>
        </w:rPr>
        <w:t xml:space="preserve">).  </w:t>
      </w:r>
      <w:proofErr w:type="gramEnd"/>
    </w:p>
    <w:p w:rsidR="00C23DC1" w:rsidRPr="00F26F7D" w:rsidRDefault="00F26F7D" w:rsidP="00BA6C41">
      <w:pPr>
        <w:ind w:firstLine="851"/>
        <w:jc w:val="both"/>
      </w:pPr>
      <w:r>
        <w:t>6</w:t>
      </w:r>
      <w:r w:rsidR="007F3D6C">
        <w:t>3</w:t>
      </w:r>
      <w:r w:rsidR="00C45A88" w:rsidRPr="00F26F7D">
        <w:t>.</w:t>
      </w:r>
      <w:r w:rsidR="00C45A88" w:rsidRPr="00F26F7D">
        <w:tab/>
        <w:t xml:space="preserve">При раскрытии информации </w:t>
      </w:r>
      <w:r w:rsidRPr="00F26F7D">
        <w:t>Компания</w:t>
      </w:r>
      <w:r w:rsidR="00C45A88" w:rsidRPr="00F26F7D">
        <w:t xml:space="preserve"> исходит из необходимости обеспечения информационной </w:t>
      </w:r>
      <w:proofErr w:type="gramStart"/>
      <w:r w:rsidR="00C45A88" w:rsidRPr="00F26F7D">
        <w:t>безопасности</w:t>
      </w:r>
      <w:proofErr w:type="gramEnd"/>
      <w:r w:rsidR="00C45A88" w:rsidRPr="00F26F7D">
        <w:t xml:space="preserve"> чтобы избежать необоснованного раскрытия конфиденциальной информации </w:t>
      </w:r>
      <w:r w:rsidRPr="00F26F7D">
        <w:t>Компании</w:t>
      </w:r>
      <w:r w:rsidR="00C45A88" w:rsidRPr="00F26F7D">
        <w:t xml:space="preserve">. </w:t>
      </w:r>
    </w:p>
    <w:p w:rsidR="00C23DC1" w:rsidRPr="00383B47" w:rsidRDefault="00F26F7D" w:rsidP="00BA6C41">
      <w:pPr>
        <w:ind w:firstLine="851"/>
        <w:jc w:val="both"/>
      </w:pPr>
      <w:r>
        <w:t>6</w:t>
      </w:r>
      <w:r w:rsidR="007F3D6C">
        <w:t>4</w:t>
      </w:r>
      <w:r w:rsidR="00C45A88" w:rsidRPr="00F26F7D">
        <w:t>.</w:t>
      </w:r>
      <w:r w:rsidR="00C45A88" w:rsidRPr="00F26F7D">
        <w:tab/>
      </w:r>
      <w:r w:rsidRPr="00F26F7D">
        <w:t>Компания</w:t>
      </w:r>
      <w:r w:rsidR="00C45A88" w:rsidRPr="00F26F7D">
        <w:t xml:space="preserve"> может раскрывать информацию</w:t>
      </w:r>
      <w:r w:rsidR="00C45A88" w:rsidRPr="00383B47">
        <w:t xml:space="preserve"> путем:</w:t>
      </w:r>
    </w:p>
    <w:p w:rsidR="00C23DC1" w:rsidRPr="00383B47" w:rsidRDefault="00C45A88" w:rsidP="00BA6C41">
      <w:pPr>
        <w:ind w:firstLine="851"/>
        <w:jc w:val="both"/>
      </w:pPr>
      <w:r w:rsidRPr="00383B47">
        <w:t>1)</w:t>
      </w:r>
      <w:r w:rsidRPr="00383B47">
        <w:tab/>
        <w:t xml:space="preserve">предоставления информации уполномоченному органу в соответствии </w:t>
      </w:r>
      <w:r w:rsidRPr="00383B47">
        <w:br/>
        <w:t>с законодательством Республики Казахстан и внутренними</w:t>
      </w:r>
      <w:r w:rsidR="00F26F7D">
        <w:t xml:space="preserve"> нормативными</w:t>
      </w:r>
      <w:r w:rsidRPr="00383B47">
        <w:t xml:space="preserve"> документами </w:t>
      </w:r>
      <w:r w:rsidR="00F26F7D">
        <w:t>Компании</w:t>
      </w:r>
      <w:r w:rsidRPr="00383B47">
        <w:t>;</w:t>
      </w:r>
    </w:p>
    <w:p w:rsidR="00C23DC1" w:rsidRPr="00383B47" w:rsidRDefault="00C45A88" w:rsidP="00BA6C41">
      <w:pPr>
        <w:ind w:firstLine="851"/>
        <w:jc w:val="both"/>
      </w:pPr>
      <w:r w:rsidRPr="00383B47">
        <w:t>2)</w:t>
      </w:r>
      <w:r w:rsidRPr="00383B47">
        <w:tab/>
        <w:t>публикации в средствах массовой информации.</w:t>
      </w:r>
    </w:p>
    <w:p w:rsidR="00C23DC1" w:rsidRPr="00383B47" w:rsidRDefault="00F26F7D" w:rsidP="00BA6C41">
      <w:pPr>
        <w:ind w:firstLine="851"/>
        <w:jc w:val="both"/>
      </w:pPr>
      <w:r>
        <w:t>Компания</w:t>
      </w:r>
      <w:r w:rsidR="00C45A88" w:rsidRPr="00383B47">
        <w:t xml:space="preserve"> может использовать иные способы раскрытия информации.</w:t>
      </w:r>
    </w:p>
    <w:p w:rsidR="00C23DC1" w:rsidRPr="00383B47" w:rsidRDefault="00C23DC1" w:rsidP="00F26F7D">
      <w:pPr>
        <w:jc w:val="both"/>
      </w:pPr>
    </w:p>
    <w:p w:rsidR="00C23DC1" w:rsidRDefault="00B256AA" w:rsidP="00BA6C41">
      <w:pPr>
        <w:ind w:firstLine="851"/>
        <w:jc w:val="center"/>
        <w:rPr>
          <w:b/>
        </w:rPr>
      </w:pPr>
      <w:r>
        <w:rPr>
          <w:b/>
        </w:rPr>
        <w:lastRenderedPageBreak/>
        <w:t>Глава 8</w:t>
      </w:r>
      <w:r w:rsidR="00C45A88" w:rsidRPr="00383B47">
        <w:rPr>
          <w:b/>
        </w:rPr>
        <w:t>. Внешний аудит</w:t>
      </w:r>
    </w:p>
    <w:p w:rsidR="00F26F7D" w:rsidRPr="00383B47" w:rsidRDefault="00F26F7D" w:rsidP="00BA6C41">
      <w:pPr>
        <w:ind w:firstLine="851"/>
        <w:jc w:val="center"/>
        <w:rPr>
          <w:b/>
        </w:rPr>
      </w:pPr>
    </w:p>
    <w:p w:rsidR="00C23DC1" w:rsidRPr="00383B47" w:rsidRDefault="00F26F7D" w:rsidP="00BA6C41">
      <w:pPr>
        <w:ind w:firstLine="851"/>
        <w:jc w:val="both"/>
      </w:pPr>
      <w:r>
        <w:t>6</w:t>
      </w:r>
      <w:r w:rsidR="007F3D6C">
        <w:t>5</w:t>
      </w:r>
      <w:r w:rsidR="00C45A88" w:rsidRPr="00383B47">
        <w:t>.</w:t>
      </w:r>
      <w:r w:rsidR="00C45A88" w:rsidRPr="00383B47">
        <w:tab/>
        <w:t xml:space="preserve">Аудиторская проверка независимой аудиторской организацией (аудитором) проводится с целью получения объективной и полной информации </w:t>
      </w:r>
      <w:r w:rsidR="00C45A88" w:rsidRPr="00383B47">
        <w:br/>
        <w:t xml:space="preserve">о деятельности </w:t>
      </w:r>
      <w:r>
        <w:t>Компании</w:t>
      </w:r>
      <w:r w:rsidR="00C45A88" w:rsidRPr="00383B47">
        <w:t xml:space="preserve">. </w:t>
      </w:r>
      <w:r>
        <w:t>Компания</w:t>
      </w:r>
      <w:r w:rsidR="00C45A88" w:rsidRPr="00383B47">
        <w:t xml:space="preserve"> принимает все необходимые меры, чтобы обеспечить утверждение Единственным акционером аудитора </w:t>
      </w:r>
      <w:r>
        <w:t>Компании</w:t>
      </w:r>
      <w:r w:rsidR="00C45A88" w:rsidRPr="00383B47">
        <w:t xml:space="preserve"> из числа аудиторских организаций (аудиторов), правомочных на проведение аудита в соответствии с законодательством Республики Казахстан, имеющих солидную репутацию и ведущих св</w:t>
      </w:r>
      <w:r>
        <w:t xml:space="preserve">ою деятельность в соответствии </w:t>
      </w:r>
      <w:r w:rsidR="00C45A88" w:rsidRPr="00383B47">
        <w:t>с общепринятыми принципами. Аудиторские организации (аудиторы) отвечают на любые вопросы Единственного акционера относительно предоставленных ему аудиторских заключений.</w:t>
      </w:r>
    </w:p>
    <w:p w:rsidR="00C23DC1" w:rsidRPr="00383B47" w:rsidRDefault="00F26F7D" w:rsidP="00BA6C41">
      <w:pPr>
        <w:ind w:firstLine="851"/>
        <w:jc w:val="both"/>
      </w:pPr>
      <w:r>
        <w:t>6</w:t>
      </w:r>
      <w:r w:rsidR="007F3D6C">
        <w:t>6</w:t>
      </w:r>
      <w:r w:rsidR="00C45A88" w:rsidRPr="00383B47">
        <w:t>.</w:t>
      </w:r>
      <w:r w:rsidR="00C45A88" w:rsidRPr="00383B47">
        <w:tab/>
        <w:t>Аудиторские организации (аудиторы) доводят информацию о выявленных нарушениях Совету директоров, который контролирует их устранение.</w:t>
      </w:r>
    </w:p>
    <w:p w:rsidR="00C23DC1" w:rsidRDefault="00C23DC1" w:rsidP="00B256AA">
      <w:pPr>
        <w:jc w:val="both"/>
      </w:pPr>
    </w:p>
    <w:p w:rsidR="00B256AA" w:rsidRPr="00B256AA" w:rsidRDefault="00B256AA" w:rsidP="00B256AA">
      <w:pPr>
        <w:jc w:val="center"/>
        <w:rPr>
          <w:b/>
        </w:rPr>
      </w:pPr>
      <w:r w:rsidRPr="00B256AA">
        <w:rPr>
          <w:b/>
        </w:rPr>
        <w:t xml:space="preserve">Глава 9. Дивиденды </w:t>
      </w:r>
    </w:p>
    <w:p w:rsidR="00B256AA" w:rsidRPr="00383B47" w:rsidRDefault="00B256AA" w:rsidP="00B256AA">
      <w:pPr>
        <w:jc w:val="center"/>
      </w:pPr>
    </w:p>
    <w:p w:rsidR="00C23DC1" w:rsidRDefault="00C45A88" w:rsidP="00BA6C41">
      <w:pPr>
        <w:ind w:firstLine="851"/>
        <w:jc w:val="center"/>
        <w:rPr>
          <w:b/>
        </w:rPr>
      </w:pPr>
      <w:r w:rsidRPr="00383B47">
        <w:rPr>
          <w:b/>
        </w:rPr>
        <w:t xml:space="preserve">§ 1. Порядок выплаты дивидендов по акциям </w:t>
      </w:r>
      <w:r w:rsidR="00B256AA">
        <w:rPr>
          <w:b/>
        </w:rPr>
        <w:t>Компании</w:t>
      </w:r>
    </w:p>
    <w:p w:rsidR="00B256AA" w:rsidRPr="00383B47" w:rsidRDefault="00B256AA" w:rsidP="00BA6C41">
      <w:pPr>
        <w:ind w:firstLine="851"/>
        <w:jc w:val="center"/>
        <w:rPr>
          <w:b/>
        </w:rPr>
      </w:pPr>
    </w:p>
    <w:p w:rsidR="00C23DC1" w:rsidRPr="00383B47" w:rsidRDefault="00B256AA" w:rsidP="00BA6C41">
      <w:pPr>
        <w:ind w:firstLine="851"/>
        <w:jc w:val="both"/>
      </w:pPr>
      <w:r>
        <w:t>6</w:t>
      </w:r>
      <w:r w:rsidR="007F3D6C">
        <w:t>7</w:t>
      </w:r>
      <w:r w:rsidR="00C45A88" w:rsidRPr="00383B47">
        <w:t>.</w:t>
      </w:r>
      <w:r w:rsidR="00C45A88" w:rsidRPr="00383B47">
        <w:tab/>
        <w:t xml:space="preserve">Дивиденды по акциям </w:t>
      </w:r>
      <w:r>
        <w:t>Компании</w:t>
      </w:r>
      <w:r w:rsidR="00C45A88" w:rsidRPr="00383B47">
        <w:t xml:space="preserve"> выплачиваются деньгами или ценными бумагами </w:t>
      </w:r>
      <w:r>
        <w:t>Компании</w:t>
      </w:r>
      <w:r w:rsidR="00C45A88" w:rsidRPr="00383B47">
        <w:t xml:space="preserve"> согласно решению Единственного акционера.</w:t>
      </w:r>
    </w:p>
    <w:p w:rsidR="00C23DC1" w:rsidRPr="00383B47" w:rsidRDefault="00B256AA" w:rsidP="00BA6C41">
      <w:pPr>
        <w:ind w:firstLine="851"/>
        <w:jc w:val="both"/>
      </w:pPr>
      <w:r>
        <w:t>6</w:t>
      </w:r>
      <w:r w:rsidR="007F3D6C">
        <w:t>8</w:t>
      </w:r>
      <w:r w:rsidR="00C45A88" w:rsidRPr="00383B47">
        <w:t>.</w:t>
      </w:r>
      <w:r w:rsidR="00C45A88" w:rsidRPr="00383B47">
        <w:tab/>
      </w:r>
      <w:r>
        <w:t xml:space="preserve"> Компани</w:t>
      </w:r>
      <w:r w:rsidR="00C45A88" w:rsidRPr="00383B47">
        <w:t xml:space="preserve"> не вправе выплачивать дивиденды по простым акциям в случаях, предусмотренных законодательством Республики Казахстан.</w:t>
      </w:r>
    </w:p>
    <w:p w:rsidR="00C23DC1" w:rsidRPr="00383B47" w:rsidRDefault="00B256AA" w:rsidP="00BA6C41">
      <w:pPr>
        <w:ind w:firstLine="851"/>
        <w:jc w:val="both"/>
      </w:pPr>
      <w:r>
        <w:t>6</w:t>
      </w:r>
      <w:r w:rsidR="007F3D6C">
        <w:t>9</w:t>
      </w:r>
      <w:r w:rsidR="00C45A88" w:rsidRPr="00383B47">
        <w:t>.</w:t>
      </w:r>
      <w:r w:rsidR="00C45A88" w:rsidRPr="00383B47">
        <w:tab/>
        <w:t xml:space="preserve">При наличии достаточного дохода у </w:t>
      </w:r>
      <w:r>
        <w:t>Компании</w:t>
      </w:r>
      <w:r w:rsidR="00C45A88" w:rsidRPr="00383B47">
        <w:t xml:space="preserve"> и на основании финансовой отчетности </w:t>
      </w:r>
      <w:r>
        <w:t>Компании</w:t>
      </w:r>
      <w:r w:rsidR="00C45A88" w:rsidRPr="00383B47">
        <w:t xml:space="preserve"> за отчетный период, подтвержденной аудиторской организацией, избранной Единственным акционером, в целях обеспечения права Единственного акционера на получение дивиденда Советом директоров</w:t>
      </w:r>
      <w:r>
        <w:t xml:space="preserve"> принимает решение</w:t>
      </w:r>
      <w:r w:rsidR="00C45A88" w:rsidRPr="00383B47">
        <w:t xml:space="preserve"> о вынесении на рассмотрение Единственного акционера вопроса о выплате дивидендов по простым акциям </w:t>
      </w:r>
      <w:r>
        <w:t>Компании</w:t>
      </w:r>
      <w:r w:rsidR="00C45A88" w:rsidRPr="00383B47">
        <w:t xml:space="preserve">. </w:t>
      </w:r>
    </w:p>
    <w:p w:rsidR="00C23DC1" w:rsidRPr="00383B47" w:rsidRDefault="007F3D6C" w:rsidP="00BA6C41">
      <w:pPr>
        <w:ind w:firstLine="851"/>
        <w:jc w:val="both"/>
      </w:pPr>
      <w:r>
        <w:t>70</w:t>
      </w:r>
      <w:r w:rsidR="00C45A88" w:rsidRPr="00383B47">
        <w:t>.</w:t>
      </w:r>
      <w:r w:rsidR="00C45A88" w:rsidRPr="00383B47">
        <w:tab/>
        <w:t xml:space="preserve">При формировании предложения для </w:t>
      </w:r>
      <w:r w:rsidR="00B256AA">
        <w:t xml:space="preserve">Единственного акционера </w:t>
      </w:r>
      <w:r w:rsidR="00C45A88" w:rsidRPr="00383B47">
        <w:t xml:space="preserve">о выплате дивидендов по простым акциям </w:t>
      </w:r>
      <w:r w:rsidR="00B256AA">
        <w:t>Совет директоров</w:t>
      </w:r>
      <w:r w:rsidR="00C45A88" w:rsidRPr="00383B47">
        <w:t xml:space="preserve"> </w:t>
      </w:r>
      <w:proofErr w:type="gramStart"/>
      <w:r w:rsidR="00C45A88" w:rsidRPr="00383B47">
        <w:t>исходит</w:t>
      </w:r>
      <w:proofErr w:type="gramEnd"/>
      <w:r w:rsidR="00C45A88" w:rsidRPr="00383B47">
        <w:t xml:space="preserve"> прежде всего из размера дохода </w:t>
      </w:r>
      <w:r w:rsidR="00B256AA">
        <w:t>Компании</w:t>
      </w:r>
      <w:r w:rsidR="00C45A88" w:rsidRPr="00383B47">
        <w:t xml:space="preserve"> за отчетный период, </w:t>
      </w:r>
      <w:r w:rsidR="00B256AA">
        <w:t xml:space="preserve">и необходимости </w:t>
      </w:r>
      <w:r w:rsidR="00C45A88" w:rsidRPr="00383B47">
        <w:t xml:space="preserve">обеспечения потребностей </w:t>
      </w:r>
      <w:r w:rsidR="00B256AA">
        <w:t>Компании</w:t>
      </w:r>
      <w:r w:rsidR="00C45A88" w:rsidRPr="00383B47">
        <w:t xml:space="preserve">. </w:t>
      </w:r>
    </w:p>
    <w:p w:rsidR="00C23DC1" w:rsidRPr="00383B47" w:rsidRDefault="007F3D6C" w:rsidP="00BA6C41">
      <w:pPr>
        <w:widowControl w:val="0"/>
        <w:ind w:firstLine="851"/>
        <w:jc w:val="both"/>
      </w:pPr>
      <w:r>
        <w:t>71</w:t>
      </w:r>
      <w:r w:rsidR="00C45A88" w:rsidRPr="00383B47">
        <w:t>.</w:t>
      </w:r>
      <w:r w:rsidR="00C45A88" w:rsidRPr="00383B47">
        <w:tab/>
        <w:t xml:space="preserve">Окончательное решение о выплате дивидендов по простым акциям </w:t>
      </w:r>
      <w:r w:rsidR="00B256AA">
        <w:t xml:space="preserve">Компании  </w:t>
      </w:r>
      <w:r w:rsidR="00C45A88" w:rsidRPr="00383B47">
        <w:t xml:space="preserve">и определение размера дивидендов на одну простую акцию </w:t>
      </w:r>
      <w:r w:rsidR="00B256AA">
        <w:t>Компании</w:t>
      </w:r>
      <w:r w:rsidR="00C45A88" w:rsidRPr="00383B47">
        <w:t xml:space="preserve"> принимается Единственным акционером.</w:t>
      </w:r>
    </w:p>
    <w:p w:rsidR="00C23DC1" w:rsidRPr="00383B47" w:rsidRDefault="00C23DC1" w:rsidP="00BA6C41">
      <w:pPr>
        <w:ind w:firstLine="851"/>
        <w:jc w:val="both"/>
      </w:pPr>
    </w:p>
    <w:p w:rsidR="00C23DC1" w:rsidRDefault="00C45A88" w:rsidP="00BA6C41">
      <w:pPr>
        <w:ind w:firstLine="851"/>
        <w:jc w:val="center"/>
        <w:rPr>
          <w:b/>
        </w:rPr>
      </w:pPr>
      <w:r w:rsidRPr="00383B47">
        <w:rPr>
          <w:b/>
        </w:rPr>
        <w:t>§ 2. Выплата дивидендов ценными бумагами</w:t>
      </w:r>
    </w:p>
    <w:p w:rsidR="00B256AA" w:rsidRPr="00383B47" w:rsidRDefault="00B256AA" w:rsidP="00BA6C41">
      <w:pPr>
        <w:ind w:firstLine="851"/>
        <w:jc w:val="center"/>
        <w:rPr>
          <w:b/>
        </w:rPr>
      </w:pPr>
    </w:p>
    <w:p w:rsidR="00C23DC1" w:rsidRPr="00383B47" w:rsidRDefault="007F3D6C" w:rsidP="00BA6C41">
      <w:pPr>
        <w:ind w:firstLine="851"/>
        <w:jc w:val="both"/>
      </w:pPr>
      <w:r>
        <w:t>72</w:t>
      </w:r>
      <w:r w:rsidR="00C45A88" w:rsidRPr="00383B47">
        <w:t>.</w:t>
      </w:r>
      <w:r w:rsidR="00C45A88" w:rsidRPr="00383B47">
        <w:tab/>
        <w:t xml:space="preserve">Расчет количества ценных бумаг, выплачиваемых в виде дивидендов, рассчитывается исходя из размера дивиденда на одну акцию, установленного решением Единственного акционера, с учетом налогообложения доходов по ценным бумагам согласно налоговому законодательству Республики Казахстан. </w:t>
      </w:r>
    </w:p>
    <w:p w:rsidR="00C23DC1" w:rsidRPr="00B256AA" w:rsidRDefault="007F3D6C" w:rsidP="00B256AA">
      <w:pPr>
        <w:ind w:firstLine="851"/>
        <w:jc w:val="both"/>
      </w:pPr>
      <w:r>
        <w:t>73</w:t>
      </w:r>
      <w:r w:rsidR="00C45A88" w:rsidRPr="00383B47">
        <w:t>.</w:t>
      </w:r>
      <w:r w:rsidR="00C45A88" w:rsidRPr="00383B47">
        <w:tab/>
        <w:t>Перевод ценных бумаг, выплачиваемых в виде дивидендов, на лицевой счет Единственного акционера осуществляется в порядке, определенном законодательством Республики Казахстан.</w:t>
      </w:r>
    </w:p>
    <w:p w:rsidR="00C23DC1" w:rsidRPr="00383B47" w:rsidRDefault="00C23DC1" w:rsidP="00BA6C41">
      <w:pPr>
        <w:ind w:firstLine="851"/>
        <w:jc w:val="both"/>
      </w:pPr>
    </w:p>
    <w:p w:rsidR="00C23DC1" w:rsidRDefault="00B256AA" w:rsidP="00BA6C41">
      <w:pPr>
        <w:ind w:firstLine="851"/>
        <w:jc w:val="center"/>
        <w:rPr>
          <w:b/>
        </w:rPr>
      </w:pPr>
      <w:r>
        <w:rPr>
          <w:b/>
        </w:rPr>
        <w:t>§ 3</w:t>
      </w:r>
      <w:r w:rsidR="00C45A88" w:rsidRPr="00383B47">
        <w:rPr>
          <w:b/>
        </w:rPr>
        <w:t>. Ответственность за невыплату или несвоевременную выплату дивидендов</w:t>
      </w:r>
    </w:p>
    <w:p w:rsidR="00B256AA" w:rsidRPr="00383B47" w:rsidRDefault="00B256AA" w:rsidP="00BA6C41">
      <w:pPr>
        <w:ind w:firstLine="851"/>
        <w:jc w:val="center"/>
        <w:rPr>
          <w:b/>
        </w:rPr>
      </w:pPr>
    </w:p>
    <w:p w:rsidR="00C23DC1" w:rsidRPr="00383B47" w:rsidRDefault="007F3D6C" w:rsidP="00BA6C41">
      <w:pPr>
        <w:ind w:firstLine="851"/>
        <w:jc w:val="both"/>
      </w:pPr>
      <w:r>
        <w:lastRenderedPageBreak/>
        <w:t>74</w:t>
      </w:r>
      <w:r w:rsidR="00C45A88" w:rsidRPr="00383B47">
        <w:t>.</w:t>
      </w:r>
      <w:r w:rsidR="00C45A88" w:rsidRPr="00383B47">
        <w:tab/>
        <w:t xml:space="preserve">В случае просрочки выплаты дивидендов более чем на десять рабочих дней председатель Правления </w:t>
      </w:r>
      <w:r w:rsidR="00B256AA">
        <w:t>Компании</w:t>
      </w:r>
      <w:r w:rsidR="00C45A88" w:rsidRPr="00383B47">
        <w:t xml:space="preserve"> обязан незамедлительно поставить об этом </w:t>
      </w:r>
      <w:r w:rsidR="00C45A88" w:rsidRPr="00383B47">
        <w:br/>
        <w:t xml:space="preserve">в известность всех членов Совета директоров с изложением причины просрочки выплаты дивидендов и предпринимаемых мер по устранению причин задержки выплаты дивидендов. </w:t>
      </w:r>
    </w:p>
    <w:p w:rsidR="00C23DC1" w:rsidRPr="00383B47" w:rsidRDefault="007F3D6C" w:rsidP="00BA6C41">
      <w:pPr>
        <w:tabs>
          <w:tab w:val="center" w:pos="6300"/>
        </w:tabs>
        <w:ind w:firstLine="851"/>
        <w:jc w:val="both"/>
      </w:pPr>
      <w:r>
        <w:t>75</w:t>
      </w:r>
      <w:r w:rsidR="00C45A88" w:rsidRPr="00383B47">
        <w:t>.</w:t>
      </w:r>
      <w:r w:rsidR="00C45A88" w:rsidRPr="00383B47">
        <w:tab/>
        <w:t xml:space="preserve">Совет директоров вправе принять решение о привлечении </w:t>
      </w:r>
      <w:r w:rsidR="00B256AA">
        <w:t xml:space="preserve">виновных лиц </w:t>
      </w:r>
      <w:r w:rsidR="00C45A88" w:rsidRPr="00383B47">
        <w:t xml:space="preserve">к ответственности за ненадлежащее исполнение решения Единственного акционера в части выплаты дивидендов. </w:t>
      </w:r>
    </w:p>
    <w:p w:rsidR="00C23DC1" w:rsidRPr="00383B47" w:rsidRDefault="00C23DC1" w:rsidP="00BA6C41">
      <w:pPr>
        <w:ind w:firstLine="851"/>
        <w:jc w:val="both"/>
        <w:rPr>
          <w:bCs/>
        </w:rPr>
      </w:pPr>
    </w:p>
    <w:p w:rsidR="00C23DC1" w:rsidRDefault="00C45A88" w:rsidP="00BA6C41">
      <w:pPr>
        <w:ind w:firstLine="851"/>
        <w:jc w:val="center"/>
        <w:rPr>
          <w:b/>
          <w:bCs/>
        </w:rPr>
      </w:pPr>
      <w:r w:rsidRPr="00383B47">
        <w:rPr>
          <w:b/>
          <w:bCs/>
        </w:rPr>
        <w:t>Глава </w:t>
      </w:r>
      <w:r w:rsidR="007D6159">
        <w:rPr>
          <w:b/>
          <w:bCs/>
        </w:rPr>
        <w:t>10</w:t>
      </w:r>
      <w:r w:rsidRPr="00383B47">
        <w:rPr>
          <w:b/>
          <w:bCs/>
        </w:rPr>
        <w:t>. Урегулирование конфликтов интересов</w:t>
      </w:r>
    </w:p>
    <w:p w:rsidR="00B256AA" w:rsidRPr="00383B47" w:rsidRDefault="00B256AA" w:rsidP="00BA6C41">
      <w:pPr>
        <w:ind w:firstLine="851"/>
        <w:jc w:val="center"/>
        <w:rPr>
          <w:b/>
          <w:bCs/>
        </w:rPr>
      </w:pPr>
    </w:p>
    <w:p w:rsidR="00C23DC1" w:rsidRPr="00383B47" w:rsidRDefault="007F3D6C" w:rsidP="00BA6C41">
      <w:pPr>
        <w:ind w:firstLine="851"/>
        <w:jc w:val="both"/>
      </w:pPr>
      <w:r>
        <w:t>76</w:t>
      </w:r>
      <w:r w:rsidR="00C45A88" w:rsidRPr="00383B47">
        <w:t>.</w:t>
      </w:r>
      <w:r w:rsidR="00C45A88" w:rsidRPr="00383B47">
        <w:tab/>
        <w:t xml:space="preserve">Учитывая важность сохранения хорошей деловой репутации </w:t>
      </w:r>
      <w:r w:rsidR="00B256AA">
        <w:t>Компании</w:t>
      </w:r>
      <w:r w:rsidR="00C45A88" w:rsidRPr="00383B47">
        <w:t xml:space="preserve"> </w:t>
      </w:r>
      <w:r w:rsidR="00C45A88" w:rsidRPr="00383B47">
        <w:br/>
        <w:t xml:space="preserve">и крайнюю нежелательность конфликтов интересов, </w:t>
      </w:r>
      <w:r w:rsidR="00B256AA">
        <w:t>Компания</w:t>
      </w:r>
      <w:r w:rsidR="00C45A88" w:rsidRPr="00383B47">
        <w:t xml:space="preserve"> считает необходимым для себя выработат</w:t>
      </w:r>
      <w:r w:rsidR="00B256AA">
        <w:t xml:space="preserve">ь механизмы для предупреждения </w:t>
      </w:r>
      <w:r w:rsidR="00C45A88" w:rsidRPr="00383B47">
        <w:t>и урегулирования таких конфликтов.</w:t>
      </w:r>
    </w:p>
    <w:p w:rsidR="00C23DC1" w:rsidRPr="00383B47" w:rsidRDefault="00C23DC1" w:rsidP="00BA6C41">
      <w:pPr>
        <w:ind w:firstLine="851"/>
        <w:jc w:val="both"/>
      </w:pPr>
    </w:p>
    <w:p w:rsidR="00C23DC1" w:rsidRDefault="00C45A88" w:rsidP="00BA6C41">
      <w:pPr>
        <w:ind w:firstLine="851"/>
        <w:jc w:val="center"/>
        <w:rPr>
          <w:b/>
        </w:rPr>
      </w:pPr>
      <w:r w:rsidRPr="00383B47">
        <w:rPr>
          <w:b/>
        </w:rPr>
        <w:t>§ 1. Общие положения</w:t>
      </w:r>
    </w:p>
    <w:p w:rsidR="00B256AA" w:rsidRPr="00383B47" w:rsidRDefault="00B256AA" w:rsidP="00BA6C41">
      <w:pPr>
        <w:ind w:firstLine="851"/>
        <w:jc w:val="center"/>
        <w:rPr>
          <w:b/>
        </w:rPr>
      </w:pPr>
    </w:p>
    <w:p w:rsidR="00C23DC1" w:rsidRPr="00383B47" w:rsidRDefault="007F3D6C" w:rsidP="00BA6C41">
      <w:pPr>
        <w:ind w:firstLine="851"/>
        <w:jc w:val="both"/>
      </w:pPr>
      <w:r>
        <w:t>77</w:t>
      </w:r>
      <w:r w:rsidR="00C45A88" w:rsidRPr="00383B47">
        <w:t>.</w:t>
      </w:r>
      <w:r w:rsidR="00C45A88" w:rsidRPr="00383B47">
        <w:tab/>
        <w:t xml:space="preserve">Конфликтом интересов в рамках настоящего Кодекса </w:t>
      </w:r>
      <w:r w:rsidR="00B256AA">
        <w:t>Компания</w:t>
      </w:r>
      <w:r w:rsidR="00C45A88" w:rsidRPr="00383B47">
        <w:t xml:space="preserve"> признает любое разногласие или спор между </w:t>
      </w:r>
      <w:r w:rsidR="00B256AA">
        <w:t>Компанией</w:t>
      </w:r>
      <w:r w:rsidR="00C45A88" w:rsidRPr="00383B47">
        <w:t xml:space="preserve"> и Единственным акционером, которые возникли в связи с его участием в управлении </w:t>
      </w:r>
      <w:r w:rsidR="00B256AA">
        <w:t>Компанией</w:t>
      </w:r>
      <w:r w:rsidR="00C45A88" w:rsidRPr="00383B47">
        <w:t>.</w:t>
      </w:r>
    </w:p>
    <w:p w:rsidR="00C23DC1" w:rsidRPr="00383B47" w:rsidRDefault="007F3D6C" w:rsidP="00BA6C41">
      <w:pPr>
        <w:ind w:firstLine="851"/>
        <w:jc w:val="both"/>
        <w:rPr>
          <w:color w:val="000000"/>
        </w:rPr>
      </w:pPr>
      <w:r>
        <w:rPr>
          <w:color w:val="000000"/>
        </w:rPr>
        <w:t>78</w:t>
      </w:r>
      <w:r w:rsidR="00C45A88" w:rsidRPr="00383B47">
        <w:rPr>
          <w:color w:val="000000"/>
        </w:rPr>
        <w:t>.</w:t>
      </w:r>
      <w:r w:rsidR="00C45A88" w:rsidRPr="00383B47">
        <w:rPr>
          <w:color w:val="000000"/>
        </w:rPr>
        <w:tab/>
        <w:t xml:space="preserve">Совет директоров должен отслеживать и по возможности устранять потенциальные конфликты интересов на уровне должностных лиц </w:t>
      </w:r>
      <w:r w:rsidR="00C45A88" w:rsidRPr="00383B47">
        <w:rPr>
          <w:color w:val="000000"/>
        </w:rPr>
        <w:br/>
        <w:t xml:space="preserve">и Единственного акционера, в том числе неправомерное использование собственности </w:t>
      </w:r>
      <w:r w:rsidR="00B256AA">
        <w:rPr>
          <w:color w:val="000000"/>
        </w:rPr>
        <w:t>Компании</w:t>
      </w:r>
      <w:r w:rsidR="00C45A88" w:rsidRPr="00383B47">
        <w:rPr>
          <w:color w:val="000000"/>
        </w:rPr>
        <w:t xml:space="preserve"> и злоупотребление при совершении сделок, в которых имеется заинтересованность.</w:t>
      </w:r>
    </w:p>
    <w:p w:rsidR="00C23DC1" w:rsidRPr="00383B47" w:rsidRDefault="007F3D6C" w:rsidP="00BA6C41">
      <w:pPr>
        <w:ind w:firstLine="851"/>
        <w:jc w:val="both"/>
      </w:pPr>
      <w:r>
        <w:t>79</w:t>
      </w:r>
      <w:r w:rsidR="00C45A88" w:rsidRPr="00383B47">
        <w:t>.</w:t>
      </w:r>
      <w:r w:rsidR="00C45A88" w:rsidRPr="00383B47">
        <w:tab/>
        <w:t xml:space="preserve">В случае возникновения конфликта интересов </w:t>
      </w:r>
      <w:r w:rsidR="007D6159">
        <w:t>Компания</w:t>
      </w:r>
      <w:r w:rsidR="00C45A88" w:rsidRPr="00383B47">
        <w:t xml:space="preserve"> в максимально короткие сроки определяет свою позицию по возникшему конфликту, принимает соответствующее решение и доводит его до сведения Единственного акционера. При определении своей позиции </w:t>
      </w:r>
      <w:r w:rsidR="007D6159">
        <w:t>Компания</w:t>
      </w:r>
      <w:r w:rsidR="00C45A88" w:rsidRPr="00383B47">
        <w:t xml:space="preserve"> основывается на нормах законодательства Республики Казахстан и обеспечивает оптимальное сочетание интересов </w:t>
      </w:r>
      <w:r w:rsidR="007D6159">
        <w:t>Компания</w:t>
      </w:r>
      <w:r w:rsidR="00C45A88" w:rsidRPr="00383B47">
        <w:t xml:space="preserve"> и Единственного акционера.</w:t>
      </w:r>
    </w:p>
    <w:p w:rsidR="00C23DC1" w:rsidRPr="00383B47" w:rsidRDefault="007F3D6C" w:rsidP="00BA6C41">
      <w:pPr>
        <w:ind w:firstLine="851"/>
        <w:jc w:val="both"/>
      </w:pPr>
      <w:r>
        <w:t>80</w:t>
      </w:r>
      <w:r w:rsidR="00C45A88" w:rsidRPr="00383B47">
        <w:t>.</w:t>
      </w:r>
      <w:r w:rsidR="00C45A88" w:rsidRPr="00383B47">
        <w:tab/>
      </w:r>
      <w:r w:rsidR="007D6159">
        <w:t>Компания</w:t>
      </w:r>
      <w:r w:rsidR="00C45A88" w:rsidRPr="00383B47">
        <w:t xml:space="preserve"> обязуется принимать все зависящие от него меры по урегулированию возникшего конфликта интересов и обеспечить Единственному акционеру возможность реализовать и защитить свои права. </w:t>
      </w:r>
      <w:r w:rsidR="007D6159">
        <w:t>Компания</w:t>
      </w:r>
      <w:r w:rsidR="00C45A88" w:rsidRPr="00383B47">
        <w:t xml:space="preserve"> обязуется строго основываться на положениях действующего законодательства Республики Казахстан.</w:t>
      </w:r>
    </w:p>
    <w:p w:rsidR="00C23DC1" w:rsidRPr="00383B47" w:rsidRDefault="00C23DC1" w:rsidP="00BA6C41">
      <w:pPr>
        <w:ind w:firstLine="851"/>
        <w:jc w:val="both"/>
      </w:pPr>
    </w:p>
    <w:p w:rsidR="00C23DC1" w:rsidRDefault="00C45A88" w:rsidP="00BA6C41">
      <w:pPr>
        <w:ind w:firstLine="851"/>
        <w:jc w:val="center"/>
        <w:rPr>
          <w:b/>
        </w:rPr>
      </w:pPr>
      <w:r w:rsidRPr="00383B47">
        <w:rPr>
          <w:b/>
        </w:rPr>
        <w:t xml:space="preserve">§ 2. Порядок определения позиции </w:t>
      </w:r>
      <w:r w:rsidR="007D6159">
        <w:rPr>
          <w:b/>
        </w:rPr>
        <w:t>Компании</w:t>
      </w:r>
      <w:r w:rsidRPr="00383B47">
        <w:rPr>
          <w:b/>
        </w:rPr>
        <w:t xml:space="preserve"> по конфликту интересов</w:t>
      </w:r>
    </w:p>
    <w:p w:rsidR="007D6159" w:rsidRPr="00383B47" w:rsidRDefault="007D6159" w:rsidP="00BA6C41">
      <w:pPr>
        <w:ind w:firstLine="851"/>
        <w:jc w:val="center"/>
        <w:rPr>
          <w:b/>
        </w:rPr>
      </w:pPr>
    </w:p>
    <w:p w:rsidR="00C23DC1" w:rsidRPr="00383B47" w:rsidRDefault="007F3D6C" w:rsidP="00BA6C41">
      <w:pPr>
        <w:ind w:firstLine="851"/>
        <w:jc w:val="both"/>
      </w:pPr>
      <w:r>
        <w:t>81</w:t>
      </w:r>
      <w:r w:rsidR="00C45A88" w:rsidRPr="00383B47">
        <w:t>.</w:t>
      </w:r>
      <w:r w:rsidR="00C45A88" w:rsidRPr="00383B47">
        <w:tab/>
        <w:t xml:space="preserve">В случае возникновения конфликта интересов или ситуации, способной привести к возникновению такого конфликта, соответствующее структурное подразделение в срок не позднее трех рабочих дней выносит данный вопрос </w:t>
      </w:r>
      <w:r w:rsidR="00C45A88" w:rsidRPr="00383B47">
        <w:br/>
        <w:t xml:space="preserve">на рассмотрение Правления с приложением документов и пояснений, необходимых для принятия обоснованного решения и определения позиции </w:t>
      </w:r>
      <w:r w:rsidR="007D6159">
        <w:t>Компании</w:t>
      </w:r>
      <w:r w:rsidR="00C45A88" w:rsidRPr="00383B47">
        <w:t>.</w:t>
      </w:r>
    </w:p>
    <w:p w:rsidR="00C23DC1" w:rsidRPr="00383B47" w:rsidRDefault="007F3D6C" w:rsidP="00BA6C41">
      <w:pPr>
        <w:ind w:firstLine="851"/>
        <w:jc w:val="both"/>
      </w:pPr>
      <w:r>
        <w:t>82</w:t>
      </w:r>
      <w:r w:rsidR="00C45A88" w:rsidRPr="00383B47">
        <w:t>.</w:t>
      </w:r>
      <w:r w:rsidR="00C45A88" w:rsidRPr="00383B47">
        <w:tab/>
        <w:t xml:space="preserve">Правление, рассмотрев соответствующие документы и сформулировав свою позицию по данному вопросу, ходатайствует перед Советом директоров </w:t>
      </w:r>
      <w:r w:rsidR="00C45A88" w:rsidRPr="00383B47">
        <w:br/>
        <w:t xml:space="preserve">об утверждении позиции </w:t>
      </w:r>
      <w:r w:rsidR="007D6159">
        <w:t>Компании</w:t>
      </w:r>
      <w:r w:rsidR="00C45A88" w:rsidRPr="00383B47">
        <w:t>.</w:t>
      </w:r>
    </w:p>
    <w:p w:rsidR="00C23DC1" w:rsidRPr="00383B47" w:rsidRDefault="007F3D6C" w:rsidP="00BA6C41">
      <w:pPr>
        <w:ind w:firstLine="851"/>
        <w:jc w:val="both"/>
      </w:pPr>
      <w:r>
        <w:t>83</w:t>
      </w:r>
      <w:r w:rsidR="00C45A88" w:rsidRPr="00383B47">
        <w:t>.</w:t>
      </w:r>
      <w:r w:rsidR="00C45A88" w:rsidRPr="00383B47">
        <w:tab/>
        <w:t>Совет директоров, рассмотрев ходатайство Правления, вправе принять одно из следующих решений:</w:t>
      </w:r>
    </w:p>
    <w:p w:rsidR="00C23DC1" w:rsidRPr="00383B47" w:rsidRDefault="00C45A88" w:rsidP="00BA6C41">
      <w:pPr>
        <w:ind w:firstLine="851"/>
        <w:jc w:val="both"/>
      </w:pPr>
      <w:r w:rsidRPr="00383B47">
        <w:lastRenderedPageBreak/>
        <w:t>1)</w:t>
      </w:r>
      <w:r w:rsidRPr="00383B47">
        <w:tab/>
        <w:t xml:space="preserve">утвердить предлагаемую Правлением позицию </w:t>
      </w:r>
      <w:r w:rsidR="007D6159">
        <w:t>Компании</w:t>
      </w:r>
      <w:r w:rsidRPr="00383B47">
        <w:t>;</w:t>
      </w:r>
    </w:p>
    <w:p w:rsidR="00C23DC1" w:rsidRPr="00383B47" w:rsidRDefault="00C45A88" w:rsidP="00BA6C41">
      <w:pPr>
        <w:ind w:firstLine="851"/>
        <w:jc w:val="both"/>
      </w:pPr>
      <w:r w:rsidRPr="00383B47">
        <w:t>2)</w:t>
      </w:r>
      <w:r w:rsidRPr="00383B47">
        <w:tab/>
        <w:t xml:space="preserve">отказать в удовлетворении предлагаемой Правлением позиции </w:t>
      </w:r>
      <w:r w:rsidR="007D6159">
        <w:t>Компании</w:t>
      </w:r>
      <w:r w:rsidRPr="00383B47">
        <w:t xml:space="preserve"> </w:t>
      </w:r>
      <w:r w:rsidRPr="00383B47">
        <w:br/>
        <w:t xml:space="preserve">и определить иную позицию </w:t>
      </w:r>
      <w:r w:rsidR="007D6159">
        <w:t>Компании</w:t>
      </w:r>
      <w:r w:rsidRPr="00383B47">
        <w:t>.</w:t>
      </w:r>
    </w:p>
    <w:p w:rsidR="00C23DC1" w:rsidRPr="00383B47" w:rsidRDefault="007F3D6C" w:rsidP="00BA6C41">
      <w:pPr>
        <w:ind w:firstLine="851"/>
        <w:jc w:val="both"/>
      </w:pPr>
      <w:r>
        <w:t>84</w:t>
      </w:r>
      <w:r w:rsidR="00C45A88" w:rsidRPr="00383B47">
        <w:t>.</w:t>
      </w:r>
      <w:r w:rsidR="00C45A88" w:rsidRPr="00383B47">
        <w:tab/>
        <w:t xml:space="preserve">Позиция </w:t>
      </w:r>
      <w:r w:rsidR="007D6159">
        <w:t>Компании</w:t>
      </w:r>
      <w:r w:rsidR="00C45A88" w:rsidRPr="00383B47">
        <w:t xml:space="preserve"> в отношении конфликта интересов должна быть доведена до сведения Единственного акционера в течение трех рабочих дней </w:t>
      </w:r>
      <w:proofErr w:type="gramStart"/>
      <w:r w:rsidR="00C45A88" w:rsidRPr="00383B47">
        <w:t>с даты</w:t>
      </w:r>
      <w:proofErr w:type="gramEnd"/>
      <w:r w:rsidR="00C45A88" w:rsidRPr="00383B47">
        <w:t xml:space="preserve"> ее определения.</w:t>
      </w:r>
    </w:p>
    <w:p w:rsidR="00C23DC1" w:rsidRPr="00383B47" w:rsidRDefault="007F3D6C" w:rsidP="00BA6C41">
      <w:pPr>
        <w:ind w:firstLine="851"/>
        <w:jc w:val="both"/>
      </w:pPr>
      <w:r>
        <w:t>85</w:t>
      </w:r>
      <w:r w:rsidR="00C45A88" w:rsidRPr="00383B47">
        <w:t>.</w:t>
      </w:r>
      <w:r w:rsidR="00C45A88" w:rsidRPr="00383B47">
        <w:tab/>
        <w:t xml:space="preserve">Совет директоров при утверждении позиции </w:t>
      </w:r>
      <w:r w:rsidR="007D6159">
        <w:t>Компании</w:t>
      </w:r>
      <w:r w:rsidR="00C45A88" w:rsidRPr="00383B47">
        <w:t xml:space="preserve"> по вопросу конфликта интересов утверждает также перечень действий </w:t>
      </w:r>
      <w:r w:rsidR="007D6159">
        <w:t>Компании</w:t>
      </w:r>
      <w:r w:rsidR="00C45A88" w:rsidRPr="00383B47">
        <w:t xml:space="preserve"> </w:t>
      </w:r>
      <w:r w:rsidR="00C45A88" w:rsidRPr="00383B47">
        <w:br/>
        <w:t>по урегулированию конфликта.</w:t>
      </w:r>
    </w:p>
    <w:p w:rsidR="00C23DC1" w:rsidRPr="00383B47" w:rsidRDefault="007F3D6C" w:rsidP="00BA6C41">
      <w:pPr>
        <w:ind w:firstLine="851"/>
        <w:jc w:val="both"/>
      </w:pPr>
      <w:r>
        <w:t>86</w:t>
      </w:r>
      <w:r w:rsidR="00C45A88" w:rsidRPr="00383B47">
        <w:t>.</w:t>
      </w:r>
      <w:r w:rsidR="00C45A88" w:rsidRPr="00383B47">
        <w:tab/>
      </w:r>
      <w:proofErr w:type="gramStart"/>
      <w:r w:rsidR="00C45A88" w:rsidRPr="00383B47">
        <w:t xml:space="preserve">Правление и (или) Совет директоров (их члены) могут участвовать </w:t>
      </w:r>
      <w:r w:rsidR="00C45A88" w:rsidRPr="00383B47">
        <w:br/>
        <w:t xml:space="preserve">в переговорах с Единственным акционером, представлять ему имеющиеся в их распоряжении и относящиеся к конфликту информацию и документы с учетом положений об их конфиденциальности, разъяснять нормы законодательства Республики Казахстан и внутренних документов </w:t>
      </w:r>
      <w:r w:rsidR="007D6159">
        <w:t>Компании</w:t>
      </w:r>
      <w:r w:rsidR="00C45A88" w:rsidRPr="00383B47">
        <w:t xml:space="preserve">, давать рекомендации Единственному акционеру, готовить проекты документов об урегулировании конфликта интересов, от имени </w:t>
      </w:r>
      <w:r w:rsidR="007D6159">
        <w:t>Компании</w:t>
      </w:r>
      <w:r w:rsidR="00C45A88" w:rsidRPr="00383B47">
        <w:t xml:space="preserve"> в пределах своей компетенции</w:t>
      </w:r>
      <w:proofErr w:type="gramEnd"/>
      <w:r w:rsidR="00C45A88" w:rsidRPr="00383B47">
        <w:t xml:space="preserve"> принимать обязательства перед Единственным акционером в той мере, в какой это может способствовать урегулированию конфликта интересов. </w:t>
      </w:r>
    </w:p>
    <w:p w:rsidR="00C23DC1" w:rsidRPr="00383B47" w:rsidRDefault="007F3D6C" w:rsidP="00BA6C41">
      <w:pPr>
        <w:ind w:firstLine="851"/>
        <w:jc w:val="both"/>
      </w:pPr>
      <w:r>
        <w:t>87</w:t>
      </w:r>
      <w:r w:rsidR="00C45A88" w:rsidRPr="00383B47">
        <w:t>.</w:t>
      </w:r>
      <w:r w:rsidR="00C45A88" w:rsidRPr="00383B47">
        <w:tab/>
        <w:t xml:space="preserve">По результатам действий по урегулированию конфликта интересов </w:t>
      </w:r>
      <w:r w:rsidR="007D6159">
        <w:t>Компания</w:t>
      </w:r>
      <w:r w:rsidR="00C45A88" w:rsidRPr="00383B47">
        <w:t xml:space="preserve"> вправе подписать с Единственным акционером соглашение об урегулировании такого конфликта.</w:t>
      </w:r>
    </w:p>
    <w:p w:rsidR="00C23DC1" w:rsidRPr="00383B47" w:rsidRDefault="00C23DC1" w:rsidP="00BA6C41">
      <w:pPr>
        <w:ind w:firstLine="851"/>
      </w:pPr>
    </w:p>
    <w:p w:rsidR="00C23DC1" w:rsidRDefault="00C45A88" w:rsidP="00BA6C41">
      <w:pPr>
        <w:ind w:firstLine="851"/>
        <w:jc w:val="center"/>
        <w:rPr>
          <w:b/>
          <w:bCs/>
        </w:rPr>
      </w:pPr>
      <w:r w:rsidRPr="00383B47">
        <w:rPr>
          <w:b/>
          <w:bCs/>
        </w:rPr>
        <w:t>Глава </w:t>
      </w:r>
      <w:r w:rsidR="007D6159">
        <w:rPr>
          <w:b/>
          <w:bCs/>
        </w:rPr>
        <w:t>11</w:t>
      </w:r>
      <w:r w:rsidRPr="00383B47">
        <w:rPr>
          <w:b/>
          <w:bCs/>
        </w:rPr>
        <w:t>. Заключительные положения</w:t>
      </w:r>
    </w:p>
    <w:p w:rsidR="007D6159" w:rsidRPr="00383B47" w:rsidRDefault="007D6159" w:rsidP="00BA6C41">
      <w:pPr>
        <w:ind w:firstLine="851"/>
        <w:jc w:val="center"/>
        <w:rPr>
          <w:b/>
          <w:bCs/>
        </w:rPr>
      </w:pPr>
    </w:p>
    <w:p w:rsidR="00C23DC1" w:rsidRPr="00383B47" w:rsidRDefault="007F3D6C" w:rsidP="00BA6C41">
      <w:pPr>
        <w:ind w:firstLine="851"/>
        <w:jc w:val="both"/>
      </w:pPr>
      <w:r>
        <w:t>88</w:t>
      </w:r>
      <w:r w:rsidR="00C45A88" w:rsidRPr="00383B47">
        <w:t>.</w:t>
      </w:r>
      <w:r w:rsidR="00C45A88" w:rsidRPr="00383B47">
        <w:tab/>
        <w:t>Изменения и дополнения в настоящий Кодекс вносятся на основании решения Единственного акционера.</w:t>
      </w:r>
    </w:p>
    <w:p w:rsidR="00C23DC1" w:rsidRPr="00383B47" w:rsidRDefault="007F3D6C" w:rsidP="00BA6C41">
      <w:pPr>
        <w:ind w:firstLine="851"/>
        <w:jc w:val="both"/>
      </w:pPr>
      <w:r>
        <w:t>89</w:t>
      </w:r>
      <w:r w:rsidR="00C45A88" w:rsidRPr="00383B47">
        <w:t>.</w:t>
      </w:r>
      <w:r w:rsidR="00C45A88" w:rsidRPr="00383B47">
        <w:tab/>
        <w:t xml:space="preserve">Положения настоящего Кодекса </w:t>
      </w:r>
      <w:proofErr w:type="gramStart"/>
      <w:r w:rsidR="00C45A88" w:rsidRPr="00383B47">
        <w:t>обязательны к исполнению</w:t>
      </w:r>
      <w:proofErr w:type="gramEnd"/>
      <w:r w:rsidR="00C45A88" w:rsidRPr="00383B47">
        <w:t xml:space="preserve"> Единственным акционером, должностными лицами и работниками </w:t>
      </w:r>
      <w:r w:rsidR="007D6159">
        <w:t>Компании</w:t>
      </w:r>
      <w:r w:rsidR="00C45A88" w:rsidRPr="00383B47">
        <w:t>.</w:t>
      </w:r>
    </w:p>
    <w:p w:rsidR="00C23DC1" w:rsidRPr="00383B47" w:rsidRDefault="007F3D6C" w:rsidP="00BA6C41">
      <w:pPr>
        <w:ind w:firstLine="851"/>
        <w:jc w:val="both"/>
      </w:pPr>
      <w:r>
        <w:t>90</w:t>
      </w:r>
      <w:r w:rsidR="00C45A88" w:rsidRPr="00383B47">
        <w:t>.</w:t>
      </w:r>
      <w:r w:rsidR="00C45A88" w:rsidRPr="00383B47">
        <w:tab/>
        <w:t>В случае внесения в законодательство Республики Казахстан изменений и (или) дополнений по вопросам связанным с положениями настоящего Кодекса, применяются нормы законодательства Республики Казахстан.</w:t>
      </w:r>
    </w:p>
    <w:p w:rsidR="00C23DC1" w:rsidRPr="00383B47" w:rsidRDefault="007F3D6C" w:rsidP="00BA6C41">
      <w:pPr>
        <w:ind w:firstLine="851"/>
        <w:jc w:val="both"/>
      </w:pPr>
      <w:r>
        <w:t>91</w:t>
      </w:r>
      <w:r w:rsidR="00C45A88" w:rsidRPr="00383B47">
        <w:t>.</w:t>
      </w:r>
      <w:r w:rsidR="00C45A88" w:rsidRPr="00383B47">
        <w:tab/>
        <w:t xml:space="preserve">Лица, нарушившие положения настоящего Кодекса, несут ответственность </w:t>
      </w:r>
      <w:r w:rsidR="00C45A88" w:rsidRPr="00383B47">
        <w:br/>
        <w:t>в соответствии с законодательством Республики Казахстан.</w:t>
      </w:r>
    </w:p>
    <w:p w:rsidR="00C23DC1" w:rsidRPr="00383B47" w:rsidRDefault="007F3D6C" w:rsidP="00BA6C41">
      <w:pPr>
        <w:widowControl w:val="0"/>
        <w:tabs>
          <w:tab w:val="left" w:pos="720"/>
        </w:tabs>
        <w:ind w:right="-6" w:firstLine="851"/>
        <w:jc w:val="both"/>
      </w:pPr>
      <w:r>
        <w:t>92</w:t>
      </w:r>
      <w:r w:rsidR="00C45A88" w:rsidRPr="00383B47">
        <w:t>.</w:t>
      </w:r>
      <w:r w:rsidR="00C45A88" w:rsidRPr="00383B47">
        <w:tab/>
        <w:t xml:space="preserve">Ответственность за актуализацию </w:t>
      </w:r>
      <w:r w:rsidR="007D6159">
        <w:t>настоящего Кодекса</w:t>
      </w:r>
      <w:r w:rsidR="00C45A88" w:rsidRPr="00383B47">
        <w:t xml:space="preserve"> несет корпоративный секретарь (секретарь Совета директоров).</w:t>
      </w:r>
    </w:p>
    <w:p w:rsidR="00C23DC1" w:rsidRPr="00383B47" w:rsidRDefault="00C23DC1" w:rsidP="00BA6C41">
      <w:pPr>
        <w:widowControl w:val="0"/>
        <w:tabs>
          <w:tab w:val="left" w:pos="720"/>
        </w:tabs>
        <w:ind w:right="-6" w:firstLine="851"/>
        <w:jc w:val="both"/>
      </w:pPr>
    </w:p>
    <w:p w:rsidR="00C23DC1" w:rsidRPr="00383B47" w:rsidRDefault="00C23DC1" w:rsidP="00BA6C41">
      <w:pPr>
        <w:widowControl w:val="0"/>
        <w:tabs>
          <w:tab w:val="left" w:pos="720"/>
        </w:tabs>
        <w:ind w:right="-6" w:firstLine="851"/>
        <w:jc w:val="both"/>
      </w:pPr>
    </w:p>
    <w:p w:rsidR="00C23DC1" w:rsidRPr="00383B47" w:rsidRDefault="00C45A88" w:rsidP="00BA6C41">
      <w:pPr>
        <w:widowControl w:val="0"/>
        <w:tabs>
          <w:tab w:val="left" w:pos="720"/>
        </w:tabs>
        <w:ind w:right="-6" w:firstLine="851"/>
        <w:jc w:val="center"/>
      </w:pPr>
      <w:r w:rsidRPr="00383B47">
        <w:t>________________________________________________________</w:t>
      </w:r>
    </w:p>
    <w:p w:rsidR="00C23DC1" w:rsidRPr="00383B47" w:rsidRDefault="00C23DC1" w:rsidP="00BA6C41">
      <w:pPr>
        <w:ind w:firstLine="851"/>
        <w:rPr>
          <w:b/>
        </w:rPr>
      </w:pPr>
      <w:bookmarkStart w:id="27" w:name="_Toc12461207"/>
      <w:bookmarkEnd w:id="27"/>
    </w:p>
    <w:sectPr w:rsidR="00C23DC1" w:rsidRPr="00383B47">
      <w:headerReference w:type="even" r:id="rId10"/>
      <w:headerReference w:type="default" r:id="rId11"/>
      <w:footerReference w:type="default" r:id="rId12"/>
      <w:headerReference w:type="first" r:id="rId13"/>
      <w:footerReference w:type="first" r:id="rId14"/>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4A" w:rsidRDefault="004B6C4A">
      <w:r>
        <w:separator/>
      </w:r>
    </w:p>
  </w:endnote>
  <w:endnote w:type="continuationSeparator" w:id="0">
    <w:p w:rsidR="004B6C4A" w:rsidRDefault="004B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080"/>
      <w:gridCol w:w="3081"/>
      <w:gridCol w:w="3081"/>
    </w:tblGrid>
    <w:tr w:rsidR="009B3379">
      <w:trPr>
        <w:trHeight w:val="271"/>
      </w:trPr>
      <w:tc>
        <w:tcPr>
          <w:tcW w:w="1666" w:type="pct"/>
        </w:tcPr>
        <w:p w:rsidR="009B3379" w:rsidRDefault="009B3379">
          <w:pPr>
            <w:pStyle w:val="Default"/>
            <w:rPr>
              <w:b/>
              <w:color w:val="808080"/>
              <w:sz w:val="20"/>
              <w:szCs w:val="20"/>
              <w:lang w:eastAsia="en-US"/>
            </w:rPr>
          </w:pPr>
        </w:p>
      </w:tc>
      <w:tc>
        <w:tcPr>
          <w:tcW w:w="1667" w:type="pct"/>
        </w:tcPr>
        <w:p w:rsidR="009B3379" w:rsidRDefault="009B3379">
          <w:pPr>
            <w:jc w:val="center"/>
            <w:rPr>
              <w:b/>
              <w:color w:val="808080"/>
              <w:sz w:val="20"/>
              <w:szCs w:val="20"/>
            </w:rPr>
          </w:pPr>
        </w:p>
      </w:tc>
      <w:tc>
        <w:tcPr>
          <w:tcW w:w="1667" w:type="pct"/>
          <w:hideMark/>
        </w:tcPr>
        <w:p w:rsidR="009B3379" w:rsidRDefault="009B3379">
          <w:pPr>
            <w:pStyle w:val="a4"/>
            <w:jc w:val="right"/>
            <w:rPr>
              <w:b/>
              <w:color w:val="808080"/>
              <w:sz w:val="20"/>
              <w:szCs w:val="20"/>
              <w:lang w:eastAsia="en-AU"/>
            </w:rPr>
          </w:pPr>
          <w:r>
            <w:rPr>
              <w:b/>
              <w:color w:val="808080"/>
              <w:sz w:val="20"/>
              <w:szCs w:val="20"/>
            </w:rPr>
            <w:t xml:space="preserve">стр. </w:t>
          </w:r>
          <w:r>
            <w:rPr>
              <w:b/>
              <w:color w:val="808080"/>
              <w:sz w:val="20"/>
              <w:szCs w:val="20"/>
            </w:rPr>
            <w:fldChar w:fldCharType="begin"/>
          </w:r>
          <w:r>
            <w:rPr>
              <w:b/>
              <w:color w:val="808080"/>
              <w:sz w:val="20"/>
              <w:szCs w:val="20"/>
            </w:rPr>
            <w:instrText xml:space="preserve"> PAGE </w:instrText>
          </w:r>
          <w:r>
            <w:rPr>
              <w:b/>
              <w:color w:val="808080"/>
              <w:sz w:val="20"/>
              <w:szCs w:val="20"/>
            </w:rPr>
            <w:fldChar w:fldCharType="separate"/>
          </w:r>
          <w:r w:rsidR="00F3525B">
            <w:rPr>
              <w:b/>
              <w:noProof/>
              <w:color w:val="808080"/>
              <w:sz w:val="20"/>
              <w:szCs w:val="20"/>
            </w:rPr>
            <w:t>2</w:t>
          </w:r>
          <w:r>
            <w:rPr>
              <w:b/>
              <w:color w:val="808080"/>
              <w:sz w:val="20"/>
              <w:szCs w:val="20"/>
            </w:rPr>
            <w:fldChar w:fldCharType="end"/>
          </w:r>
          <w:r>
            <w:rPr>
              <w:b/>
              <w:color w:val="808080"/>
              <w:sz w:val="20"/>
              <w:szCs w:val="20"/>
            </w:rPr>
            <w:t xml:space="preserve"> из </w:t>
          </w:r>
          <w:r>
            <w:rPr>
              <w:b/>
              <w:color w:val="808080"/>
              <w:sz w:val="20"/>
              <w:szCs w:val="20"/>
            </w:rPr>
            <w:fldChar w:fldCharType="begin"/>
          </w:r>
          <w:r>
            <w:rPr>
              <w:b/>
              <w:color w:val="808080"/>
              <w:sz w:val="20"/>
              <w:szCs w:val="20"/>
            </w:rPr>
            <w:instrText xml:space="preserve"> NUMPAGES </w:instrText>
          </w:r>
          <w:r>
            <w:rPr>
              <w:b/>
              <w:color w:val="808080"/>
              <w:sz w:val="20"/>
              <w:szCs w:val="20"/>
            </w:rPr>
            <w:fldChar w:fldCharType="separate"/>
          </w:r>
          <w:r w:rsidR="00F3525B">
            <w:rPr>
              <w:b/>
              <w:noProof/>
              <w:color w:val="808080"/>
              <w:sz w:val="20"/>
              <w:szCs w:val="20"/>
            </w:rPr>
            <w:t>13</w:t>
          </w:r>
          <w:r>
            <w:rPr>
              <w:b/>
              <w:color w:val="808080"/>
              <w:sz w:val="20"/>
              <w:szCs w:val="20"/>
            </w:rPr>
            <w:fldChar w:fldCharType="end"/>
          </w:r>
        </w:p>
      </w:tc>
    </w:tr>
  </w:tbl>
  <w:p w:rsidR="009B3379" w:rsidRDefault="009B3379">
    <w:pPr>
      <w:pStyle w:val="af1"/>
      <w:tabs>
        <w:tab w:val="clear" w:pos="4677"/>
        <w:tab w:val="clear" w:pos="9355"/>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080"/>
      <w:gridCol w:w="3081"/>
      <w:gridCol w:w="3081"/>
    </w:tblGrid>
    <w:tr w:rsidR="009B3379">
      <w:trPr>
        <w:trHeight w:val="271"/>
      </w:trPr>
      <w:tc>
        <w:tcPr>
          <w:tcW w:w="1666" w:type="pct"/>
        </w:tcPr>
        <w:p w:rsidR="009B3379" w:rsidRDefault="009B3379">
          <w:pPr>
            <w:pStyle w:val="Default"/>
            <w:rPr>
              <w:b/>
              <w:color w:val="808080"/>
              <w:sz w:val="20"/>
              <w:szCs w:val="20"/>
              <w:lang w:eastAsia="en-US"/>
            </w:rPr>
          </w:pPr>
        </w:p>
      </w:tc>
      <w:tc>
        <w:tcPr>
          <w:tcW w:w="1667" w:type="pct"/>
        </w:tcPr>
        <w:p w:rsidR="009B3379" w:rsidRDefault="009B3379">
          <w:pPr>
            <w:jc w:val="center"/>
            <w:rPr>
              <w:b/>
              <w:color w:val="808080"/>
              <w:sz w:val="20"/>
              <w:szCs w:val="20"/>
            </w:rPr>
          </w:pPr>
        </w:p>
      </w:tc>
      <w:tc>
        <w:tcPr>
          <w:tcW w:w="1667" w:type="pct"/>
          <w:hideMark/>
        </w:tcPr>
        <w:p w:rsidR="009B3379" w:rsidRDefault="009B3379">
          <w:pPr>
            <w:pStyle w:val="a4"/>
            <w:jc w:val="right"/>
            <w:rPr>
              <w:b/>
              <w:color w:val="808080"/>
              <w:sz w:val="20"/>
              <w:szCs w:val="20"/>
              <w:lang w:eastAsia="en-AU"/>
            </w:rPr>
          </w:pPr>
          <w:r>
            <w:rPr>
              <w:b/>
              <w:color w:val="808080"/>
              <w:sz w:val="20"/>
              <w:szCs w:val="20"/>
            </w:rPr>
            <w:t xml:space="preserve">стр. </w:t>
          </w:r>
          <w:r>
            <w:rPr>
              <w:b/>
              <w:color w:val="808080"/>
              <w:sz w:val="20"/>
              <w:szCs w:val="20"/>
            </w:rPr>
            <w:fldChar w:fldCharType="begin"/>
          </w:r>
          <w:r>
            <w:rPr>
              <w:b/>
              <w:color w:val="808080"/>
              <w:sz w:val="20"/>
              <w:szCs w:val="20"/>
            </w:rPr>
            <w:instrText xml:space="preserve"> PAGE </w:instrText>
          </w:r>
          <w:r>
            <w:rPr>
              <w:b/>
              <w:color w:val="808080"/>
              <w:sz w:val="20"/>
              <w:szCs w:val="20"/>
            </w:rPr>
            <w:fldChar w:fldCharType="separate"/>
          </w:r>
          <w:r w:rsidR="00F3525B">
            <w:rPr>
              <w:b/>
              <w:noProof/>
              <w:color w:val="808080"/>
              <w:sz w:val="20"/>
              <w:szCs w:val="20"/>
            </w:rPr>
            <w:t>1</w:t>
          </w:r>
          <w:r>
            <w:rPr>
              <w:b/>
              <w:color w:val="808080"/>
              <w:sz w:val="20"/>
              <w:szCs w:val="20"/>
            </w:rPr>
            <w:fldChar w:fldCharType="end"/>
          </w:r>
          <w:r>
            <w:rPr>
              <w:b/>
              <w:color w:val="808080"/>
              <w:sz w:val="20"/>
              <w:szCs w:val="20"/>
            </w:rPr>
            <w:t xml:space="preserve"> из </w:t>
          </w:r>
          <w:r>
            <w:rPr>
              <w:b/>
              <w:color w:val="808080"/>
              <w:sz w:val="20"/>
              <w:szCs w:val="20"/>
            </w:rPr>
            <w:fldChar w:fldCharType="begin"/>
          </w:r>
          <w:r>
            <w:rPr>
              <w:b/>
              <w:color w:val="808080"/>
              <w:sz w:val="20"/>
              <w:szCs w:val="20"/>
            </w:rPr>
            <w:instrText xml:space="preserve"> NUMPAGES </w:instrText>
          </w:r>
          <w:r>
            <w:rPr>
              <w:b/>
              <w:color w:val="808080"/>
              <w:sz w:val="20"/>
              <w:szCs w:val="20"/>
            </w:rPr>
            <w:fldChar w:fldCharType="separate"/>
          </w:r>
          <w:r w:rsidR="00F3525B">
            <w:rPr>
              <w:b/>
              <w:noProof/>
              <w:color w:val="808080"/>
              <w:sz w:val="20"/>
              <w:szCs w:val="20"/>
            </w:rPr>
            <w:t>13</w:t>
          </w:r>
          <w:r>
            <w:rPr>
              <w:b/>
              <w:color w:val="808080"/>
              <w:sz w:val="20"/>
              <w:szCs w:val="20"/>
            </w:rPr>
            <w:fldChar w:fldCharType="end"/>
          </w:r>
        </w:p>
      </w:tc>
    </w:tr>
  </w:tbl>
  <w:p w:rsidR="009B3379" w:rsidRDefault="009B3379">
    <w:pPr>
      <w:pStyle w:val="af1"/>
      <w:tabs>
        <w:tab w:val="clear" w:pos="4677"/>
        <w:tab w:val="clear" w:pos="9355"/>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4A" w:rsidRDefault="004B6C4A">
      <w:r>
        <w:separator/>
      </w:r>
    </w:p>
  </w:footnote>
  <w:footnote w:type="continuationSeparator" w:id="0">
    <w:p w:rsidR="004B6C4A" w:rsidRDefault="004B6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79" w:rsidRDefault="009B33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3379" w:rsidRDefault="009B33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79" w:rsidRDefault="009B3379" w:rsidP="00383B47">
    <w:pPr>
      <w:pStyle w:val="a4"/>
      <w:tabs>
        <w:tab w:val="clear" w:pos="4677"/>
        <w:tab w:val="clear" w:pos="9355"/>
      </w:tabs>
      <w:spacing w:after="120"/>
      <w:rPr>
        <w:color w:val="808080" w:themeColor="background1" w:themeShade="80"/>
        <w:sz w:val="20"/>
        <w:szCs w:val="20"/>
      </w:rPr>
    </w:pPr>
  </w:p>
  <w:p w:rsidR="009B3379" w:rsidRDefault="009B33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077"/>
      <w:gridCol w:w="3150"/>
      <w:gridCol w:w="3015"/>
    </w:tblGrid>
    <w:tr w:rsidR="009B3379">
      <w:tc>
        <w:tcPr>
          <w:tcW w:w="1665" w:type="pct"/>
          <w:vAlign w:val="center"/>
        </w:tcPr>
        <w:p w:rsidR="009B3379" w:rsidRDefault="009B3379">
          <w:pPr>
            <w:pStyle w:val="a4"/>
            <w:tabs>
              <w:tab w:val="clear" w:pos="4677"/>
              <w:tab w:val="clear" w:pos="9355"/>
            </w:tabs>
            <w:jc w:val="center"/>
            <w:rPr>
              <w:b/>
              <w:color w:val="808080" w:themeColor="background1" w:themeShade="80"/>
              <w:sz w:val="20"/>
              <w:szCs w:val="20"/>
              <w:lang w:val="kk-KZ"/>
            </w:rPr>
          </w:pPr>
        </w:p>
      </w:tc>
      <w:tc>
        <w:tcPr>
          <w:tcW w:w="1704" w:type="pct"/>
          <w:vAlign w:val="center"/>
        </w:tcPr>
        <w:p w:rsidR="009B3379" w:rsidRDefault="009B3379">
          <w:pPr>
            <w:pStyle w:val="a4"/>
            <w:tabs>
              <w:tab w:val="clear" w:pos="4677"/>
              <w:tab w:val="clear" w:pos="9355"/>
            </w:tabs>
            <w:jc w:val="center"/>
            <w:rPr>
              <w:color w:val="808080" w:themeColor="background1" w:themeShade="80"/>
              <w:sz w:val="20"/>
              <w:szCs w:val="20"/>
            </w:rPr>
          </w:pPr>
        </w:p>
      </w:tc>
      <w:tc>
        <w:tcPr>
          <w:tcW w:w="1631" w:type="pct"/>
          <w:vAlign w:val="center"/>
        </w:tcPr>
        <w:p w:rsidR="009B3379" w:rsidRDefault="009B3379">
          <w:pPr>
            <w:pStyle w:val="a4"/>
            <w:tabs>
              <w:tab w:val="clear" w:pos="4677"/>
              <w:tab w:val="clear" w:pos="9355"/>
            </w:tabs>
            <w:jc w:val="center"/>
            <w:rPr>
              <w:b/>
              <w:color w:val="808080" w:themeColor="background1" w:themeShade="80"/>
              <w:sz w:val="20"/>
              <w:szCs w:val="20"/>
              <w:lang w:val="kk-KZ"/>
            </w:rPr>
          </w:pPr>
        </w:p>
      </w:tc>
    </w:tr>
  </w:tbl>
  <w:p w:rsidR="009B3379" w:rsidRDefault="009B3379">
    <w:pPr>
      <w:pStyle w:val="a4"/>
      <w:tabs>
        <w:tab w:val="clear" w:pos="4677"/>
        <w:tab w:val="clear" w:pos="9355"/>
      </w:tabs>
      <w:rPr>
        <w:color w:val="808080" w:themeColor="background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BF7"/>
    <w:multiLevelType w:val="hybridMultilevel"/>
    <w:tmpl w:val="5552A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10D3A"/>
    <w:multiLevelType w:val="hybridMultilevel"/>
    <w:tmpl w:val="9E023536"/>
    <w:lvl w:ilvl="0" w:tplc="0419000F">
      <w:start w:val="1"/>
      <w:numFmt w:val="decimal"/>
      <w:lvlText w:val="%1."/>
      <w:lvlJc w:val="left"/>
      <w:pPr>
        <w:ind w:left="720" w:hanging="360"/>
      </w:pPr>
    </w:lvl>
    <w:lvl w:ilvl="1" w:tplc="E3CCBD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D5ED9"/>
    <w:multiLevelType w:val="hybridMultilevel"/>
    <w:tmpl w:val="18BAD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90E24"/>
    <w:multiLevelType w:val="hybridMultilevel"/>
    <w:tmpl w:val="556CAAFE"/>
    <w:lvl w:ilvl="0" w:tplc="04190011">
      <w:start w:val="1"/>
      <w:numFmt w:val="decimal"/>
      <w:lvlText w:val="%1)"/>
      <w:lvlJc w:val="left"/>
      <w:pPr>
        <w:ind w:left="1120" w:hanging="360"/>
      </w:p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B376F11"/>
    <w:multiLevelType w:val="hybridMultilevel"/>
    <w:tmpl w:val="675247AC"/>
    <w:lvl w:ilvl="0" w:tplc="29E46CEA">
      <w:start w:val="1"/>
      <w:numFmt w:val="bullet"/>
      <w:lvlText w:val="­"/>
      <w:lvlJc w:val="left"/>
      <w:pPr>
        <w:tabs>
          <w:tab w:val="num" w:pos="722"/>
        </w:tabs>
        <w:ind w:left="722"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C72BF9"/>
    <w:multiLevelType w:val="hybridMultilevel"/>
    <w:tmpl w:val="1D048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9073E"/>
    <w:multiLevelType w:val="hybridMultilevel"/>
    <w:tmpl w:val="797646E8"/>
    <w:lvl w:ilvl="0" w:tplc="52BEB086">
      <w:start w:val="168"/>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5B3F23"/>
    <w:multiLevelType w:val="hybridMultilevel"/>
    <w:tmpl w:val="CAC6A466"/>
    <w:lvl w:ilvl="0" w:tplc="D8DCFB8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2642F"/>
    <w:multiLevelType w:val="hybridMultilevel"/>
    <w:tmpl w:val="D6646510"/>
    <w:lvl w:ilvl="0" w:tplc="8E76DA0E">
      <w:start w:val="9"/>
      <w:numFmt w:val="decimal"/>
      <w:lvlText w:val="%1."/>
      <w:lvlJc w:val="left"/>
      <w:pPr>
        <w:tabs>
          <w:tab w:val="num" w:pos="900"/>
        </w:tabs>
        <w:ind w:left="900" w:hanging="360"/>
      </w:pPr>
      <w:rPr>
        <w:rFonts w:hint="default"/>
        <w:b w:val="0"/>
      </w:rPr>
    </w:lvl>
    <w:lvl w:ilvl="1" w:tplc="A6905DE6">
      <w:start w:val="1"/>
      <w:numFmt w:val="decimal"/>
      <w:lvlText w:val="%2."/>
      <w:lvlJc w:val="left"/>
      <w:pPr>
        <w:tabs>
          <w:tab w:val="num" w:pos="1440"/>
        </w:tabs>
        <w:ind w:left="1440" w:hanging="360"/>
      </w:pPr>
      <w:rPr>
        <w:rFonts w:hint="default"/>
        <w:b w:val="0"/>
      </w:rPr>
    </w:lvl>
    <w:lvl w:ilvl="2" w:tplc="748C928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3E4D1F"/>
    <w:multiLevelType w:val="hybridMultilevel"/>
    <w:tmpl w:val="0F9AF88A"/>
    <w:lvl w:ilvl="0" w:tplc="0419000F">
      <w:start w:val="1"/>
      <w:numFmt w:val="decimal"/>
      <w:lvlText w:val="%1."/>
      <w:lvlJc w:val="left"/>
      <w:pPr>
        <w:ind w:left="720" w:hanging="360"/>
      </w:pPr>
    </w:lvl>
    <w:lvl w:ilvl="1" w:tplc="8FC4F8A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F74D6"/>
    <w:multiLevelType w:val="singleLevel"/>
    <w:tmpl w:val="00A04AFC"/>
    <w:lvl w:ilvl="0">
      <w:start w:val="1"/>
      <w:numFmt w:val="decimal"/>
      <w:lvlText w:val="%1)"/>
      <w:lvlJc w:val="left"/>
      <w:pPr>
        <w:tabs>
          <w:tab w:val="num" w:pos="1080"/>
        </w:tabs>
        <w:ind w:left="1080" w:hanging="360"/>
      </w:pPr>
      <w:rPr>
        <w:rFonts w:hint="default"/>
      </w:rPr>
    </w:lvl>
  </w:abstractNum>
  <w:abstractNum w:abstractNumId="11">
    <w:nsid w:val="25211878"/>
    <w:multiLevelType w:val="hybridMultilevel"/>
    <w:tmpl w:val="4052038A"/>
    <w:lvl w:ilvl="0" w:tplc="52B8D97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D3F49"/>
    <w:multiLevelType w:val="hybridMultilevel"/>
    <w:tmpl w:val="1954EFF2"/>
    <w:lvl w:ilvl="0" w:tplc="523052E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6A5A4A"/>
    <w:multiLevelType w:val="hybridMultilevel"/>
    <w:tmpl w:val="30A231A0"/>
    <w:lvl w:ilvl="0" w:tplc="29E46CEA">
      <w:start w:val="1"/>
      <w:numFmt w:val="bullet"/>
      <w:lvlText w:val="­"/>
      <w:lvlJc w:val="left"/>
      <w:pPr>
        <w:tabs>
          <w:tab w:val="num" w:pos="722"/>
        </w:tabs>
        <w:ind w:left="722"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021E8A"/>
    <w:multiLevelType w:val="hybridMultilevel"/>
    <w:tmpl w:val="05F85B98"/>
    <w:lvl w:ilvl="0" w:tplc="24E49F2E">
      <w:start w:val="1"/>
      <w:numFmt w:val="decimal"/>
      <w:lvlText w:val="%1."/>
      <w:lvlJc w:val="left"/>
      <w:pPr>
        <w:tabs>
          <w:tab w:val="num" w:pos="786"/>
        </w:tabs>
        <w:ind w:left="786" w:hanging="360"/>
      </w:pPr>
      <w:rPr>
        <w:rFonts w:hint="default"/>
        <w:b w:val="0"/>
      </w:rPr>
    </w:lvl>
    <w:lvl w:ilvl="1" w:tplc="8884B98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B21678"/>
    <w:multiLevelType w:val="hybridMultilevel"/>
    <w:tmpl w:val="77FC7CF0"/>
    <w:lvl w:ilvl="0" w:tplc="04190011">
      <w:start w:val="1"/>
      <w:numFmt w:val="decimal"/>
      <w:lvlText w:val="%1)"/>
      <w:lvlJc w:val="left"/>
      <w:pPr>
        <w:tabs>
          <w:tab w:val="num" w:pos="1260"/>
        </w:tabs>
        <w:ind w:left="1260" w:hanging="360"/>
      </w:pPr>
    </w:lvl>
    <w:lvl w:ilvl="1" w:tplc="651C6568">
      <w:start w:val="18"/>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D1256BA"/>
    <w:multiLevelType w:val="hybridMultilevel"/>
    <w:tmpl w:val="AE8E03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A36F97"/>
    <w:multiLevelType w:val="hybridMultilevel"/>
    <w:tmpl w:val="78642ECA"/>
    <w:lvl w:ilvl="0" w:tplc="0419000F">
      <w:start w:val="1"/>
      <w:numFmt w:val="decimal"/>
      <w:lvlText w:val="%1."/>
      <w:lvlJc w:val="left"/>
      <w:pPr>
        <w:ind w:left="643" w:hanging="360"/>
      </w:pPr>
    </w:lvl>
    <w:lvl w:ilvl="1" w:tplc="8A4E704C">
      <w:start w:val="1"/>
      <w:numFmt w:val="decimal"/>
      <w:lvlText w:val="%2)"/>
      <w:lvlJc w:val="left"/>
      <w:pPr>
        <w:ind w:left="1620" w:hanging="5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D00E38"/>
    <w:multiLevelType w:val="hybridMultilevel"/>
    <w:tmpl w:val="47842AB8"/>
    <w:lvl w:ilvl="0" w:tplc="5AC47F4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C148B6"/>
    <w:multiLevelType w:val="hybridMultilevel"/>
    <w:tmpl w:val="49908DCA"/>
    <w:lvl w:ilvl="0" w:tplc="CD6A0D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81C5C09"/>
    <w:multiLevelType w:val="hybridMultilevel"/>
    <w:tmpl w:val="34BA4354"/>
    <w:lvl w:ilvl="0" w:tplc="29E46CEA">
      <w:start w:val="1"/>
      <w:numFmt w:val="bullet"/>
      <w:lvlText w:val="­"/>
      <w:lvlJc w:val="left"/>
      <w:pPr>
        <w:tabs>
          <w:tab w:val="num" w:pos="722"/>
        </w:tabs>
        <w:ind w:left="722"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5C5CD5"/>
    <w:multiLevelType w:val="hybridMultilevel"/>
    <w:tmpl w:val="556CAAFE"/>
    <w:lvl w:ilvl="0" w:tplc="04190011">
      <w:start w:val="1"/>
      <w:numFmt w:val="decimal"/>
      <w:lvlText w:val="%1)"/>
      <w:lvlJc w:val="left"/>
      <w:pPr>
        <w:ind w:left="1120" w:hanging="360"/>
      </w:p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2">
    <w:nsid w:val="399719AF"/>
    <w:multiLevelType w:val="multilevel"/>
    <w:tmpl w:val="9BA6AD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A953C8"/>
    <w:multiLevelType w:val="hybridMultilevel"/>
    <w:tmpl w:val="9E7ED47A"/>
    <w:lvl w:ilvl="0" w:tplc="C25026D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E713E24"/>
    <w:multiLevelType w:val="hybridMultilevel"/>
    <w:tmpl w:val="5406DD14"/>
    <w:lvl w:ilvl="0" w:tplc="CD6A0D2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07F0E8F"/>
    <w:multiLevelType w:val="hybridMultilevel"/>
    <w:tmpl w:val="62143508"/>
    <w:lvl w:ilvl="0" w:tplc="CD6A0D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4413114"/>
    <w:multiLevelType w:val="hybridMultilevel"/>
    <w:tmpl w:val="F8AA496C"/>
    <w:lvl w:ilvl="0" w:tplc="29E46CEA">
      <w:start w:val="1"/>
      <w:numFmt w:val="bullet"/>
      <w:lvlText w:val="­"/>
      <w:lvlJc w:val="left"/>
      <w:pPr>
        <w:tabs>
          <w:tab w:val="num" w:pos="722"/>
        </w:tabs>
        <w:ind w:left="722"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150B2E"/>
    <w:multiLevelType w:val="multilevel"/>
    <w:tmpl w:val="F24E402C"/>
    <w:lvl w:ilvl="0">
      <w:start w:val="1"/>
      <w:numFmt w:val="decimal"/>
      <w:lvlText w:val="%1"/>
      <w:lvlJc w:val="left"/>
      <w:pPr>
        <w:tabs>
          <w:tab w:val="num" w:pos="1260"/>
        </w:tabs>
        <w:ind w:left="1260" w:hanging="1260"/>
      </w:pPr>
      <w:rPr>
        <w:rFonts w:hint="default"/>
      </w:rPr>
    </w:lvl>
    <w:lvl w:ilvl="1">
      <w:start w:val="4"/>
      <w:numFmt w:val="decimal"/>
      <w:lvlText w:val="%2."/>
      <w:lvlJc w:val="left"/>
      <w:pPr>
        <w:tabs>
          <w:tab w:val="num" w:pos="1260"/>
        </w:tabs>
        <w:ind w:left="1260" w:hanging="1260"/>
      </w:pPr>
      <w:rPr>
        <w:rFonts w:ascii="Times New Roman" w:eastAsia="Times New Roman" w:hAnsi="Times New Roman" w:cs="Times New Roman" w:hint="default"/>
        <w:b w:val="0"/>
        <w:i w:val="0"/>
        <w:sz w:val="24"/>
        <w:szCs w:val="24"/>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BD644D"/>
    <w:multiLevelType w:val="hybridMultilevel"/>
    <w:tmpl w:val="74D6C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F33A57"/>
    <w:multiLevelType w:val="hybridMultilevel"/>
    <w:tmpl w:val="D8C0C89C"/>
    <w:lvl w:ilvl="0" w:tplc="4FE6ADE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0">
    <w:nsid w:val="4F1515A9"/>
    <w:multiLevelType w:val="hybridMultilevel"/>
    <w:tmpl w:val="379E04BA"/>
    <w:lvl w:ilvl="0" w:tplc="29E46CEA">
      <w:start w:val="1"/>
      <w:numFmt w:val="bullet"/>
      <w:lvlText w:val="­"/>
      <w:lvlJc w:val="left"/>
      <w:pPr>
        <w:tabs>
          <w:tab w:val="num" w:pos="722"/>
        </w:tabs>
        <w:ind w:left="722"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981DA8"/>
    <w:multiLevelType w:val="singleLevel"/>
    <w:tmpl w:val="4E22E9AC"/>
    <w:lvl w:ilvl="0">
      <w:start w:val="1"/>
      <w:numFmt w:val="decimal"/>
      <w:lvlText w:val="%1)"/>
      <w:lvlJc w:val="left"/>
      <w:pPr>
        <w:tabs>
          <w:tab w:val="num" w:pos="540"/>
        </w:tabs>
        <w:ind w:left="540" w:hanging="360"/>
      </w:pPr>
      <w:rPr>
        <w:rFonts w:hint="default"/>
        <w:color w:val="auto"/>
      </w:rPr>
    </w:lvl>
  </w:abstractNum>
  <w:abstractNum w:abstractNumId="32">
    <w:nsid w:val="5F895A34"/>
    <w:multiLevelType w:val="hybridMultilevel"/>
    <w:tmpl w:val="35A082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EF1CBD"/>
    <w:multiLevelType w:val="hybridMultilevel"/>
    <w:tmpl w:val="1EC01030"/>
    <w:lvl w:ilvl="0" w:tplc="8884B984">
      <w:start w:val="1"/>
      <w:numFmt w:val="decimal"/>
      <w:lvlText w:val="%1)"/>
      <w:lvlJc w:val="left"/>
      <w:pPr>
        <w:tabs>
          <w:tab w:val="num" w:pos="1440"/>
        </w:tabs>
        <w:ind w:left="1440" w:hanging="360"/>
      </w:pPr>
      <w:rPr>
        <w:rFonts w:hint="default"/>
      </w:rPr>
    </w:lvl>
    <w:lvl w:ilvl="1" w:tplc="4FE6ADE4">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65BC3A91"/>
    <w:multiLevelType w:val="hybridMultilevel"/>
    <w:tmpl w:val="2CBA3394"/>
    <w:lvl w:ilvl="0" w:tplc="D8DCFB82">
      <w:start w:val="1"/>
      <w:numFmt w:val="decimal"/>
      <w:lvlText w:val="%1)"/>
      <w:lvlJc w:val="left"/>
      <w:pPr>
        <w:ind w:left="643" w:hanging="360"/>
      </w:pPr>
      <w:rPr>
        <w:b w:val="0"/>
        <w:color w:val="auto"/>
      </w:rPr>
    </w:lvl>
    <w:lvl w:ilvl="1" w:tplc="8A4E704C">
      <w:start w:val="1"/>
      <w:numFmt w:val="decimal"/>
      <w:lvlText w:val="%2)"/>
      <w:lvlJc w:val="left"/>
      <w:pPr>
        <w:ind w:left="1620" w:hanging="5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DB1AF4"/>
    <w:multiLevelType w:val="hybridMultilevel"/>
    <w:tmpl w:val="93B87A30"/>
    <w:lvl w:ilvl="0" w:tplc="CD6A0D2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45252D"/>
    <w:multiLevelType w:val="hybridMultilevel"/>
    <w:tmpl w:val="CB6C8C92"/>
    <w:lvl w:ilvl="0" w:tplc="CD6A0D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A563074"/>
    <w:multiLevelType w:val="hybridMultilevel"/>
    <w:tmpl w:val="0B90D6D8"/>
    <w:lvl w:ilvl="0" w:tplc="29E46CEA">
      <w:start w:val="1"/>
      <w:numFmt w:val="bullet"/>
      <w:lvlText w:val="­"/>
      <w:lvlJc w:val="left"/>
      <w:pPr>
        <w:tabs>
          <w:tab w:val="num" w:pos="722"/>
        </w:tabs>
        <w:ind w:left="722"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0C69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C7B6DA3"/>
    <w:multiLevelType w:val="hybridMultilevel"/>
    <w:tmpl w:val="339442FA"/>
    <w:lvl w:ilvl="0" w:tplc="CD6A0D2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720551"/>
    <w:multiLevelType w:val="hybridMultilevel"/>
    <w:tmpl w:val="338A96B8"/>
    <w:lvl w:ilvl="0" w:tplc="29E46CEA">
      <w:start w:val="1"/>
      <w:numFmt w:val="bullet"/>
      <w:lvlText w:val="­"/>
      <w:lvlJc w:val="left"/>
      <w:pPr>
        <w:tabs>
          <w:tab w:val="num" w:pos="722"/>
        </w:tabs>
        <w:ind w:left="722"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914C13"/>
    <w:multiLevelType w:val="hybridMultilevel"/>
    <w:tmpl w:val="6BE48240"/>
    <w:lvl w:ilvl="0" w:tplc="4FE6ADE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2">
    <w:nsid w:val="76D35455"/>
    <w:multiLevelType w:val="hybridMultilevel"/>
    <w:tmpl w:val="27C05A76"/>
    <w:lvl w:ilvl="0" w:tplc="29E46CEA">
      <w:start w:val="1"/>
      <w:numFmt w:val="bullet"/>
      <w:lvlText w:val="­"/>
      <w:lvlJc w:val="left"/>
      <w:pPr>
        <w:tabs>
          <w:tab w:val="num" w:pos="722"/>
        </w:tabs>
        <w:ind w:left="722"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4D152A"/>
    <w:multiLevelType w:val="hybridMultilevel"/>
    <w:tmpl w:val="B60213B6"/>
    <w:lvl w:ilvl="0" w:tplc="29E46CEA">
      <w:start w:val="1"/>
      <w:numFmt w:val="bullet"/>
      <w:lvlText w:val="­"/>
      <w:lvlJc w:val="left"/>
      <w:pPr>
        <w:tabs>
          <w:tab w:val="num" w:pos="722"/>
        </w:tabs>
        <w:ind w:left="722"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C576C3"/>
    <w:multiLevelType w:val="hybridMultilevel"/>
    <w:tmpl w:val="F640A4DE"/>
    <w:lvl w:ilvl="0" w:tplc="4FE6ADE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5">
    <w:nsid w:val="79D82071"/>
    <w:multiLevelType w:val="hybridMultilevel"/>
    <w:tmpl w:val="76E6C440"/>
    <w:lvl w:ilvl="0" w:tplc="5AC47F4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023637"/>
    <w:multiLevelType w:val="hybridMultilevel"/>
    <w:tmpl w:val="C5E8E9F8"/>
    <w:lvl w:ilvl="0" w:tplc="2FD8EEF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8"/>
  </w:num>
  <w:num w:numId="2">
    <w:abstractNumId w:val="2"/>
  </w:num>
  <w:num w:numId="3">
    <w:abstractNumId w:val="0"/>
  </w:num>
  <w:num w:numId="4">
    <w:abstractNumId w:val="17"/>
  </w:num>
  <w:num w:numId="5">
    <w:abstractNumId w:val="11"/>
  </w:num>
  <w:num w:numId="6">
    <w:abstractNumId w:val="27"/>
  </w:num>
  <w:num w:numId="7">
    <w:abstractNumId w:val="7"/>
  </w:num>
  <w:num w:numId="8">
    <w:abstractNumId w:val="34"/>
  </w:num>
  <w:num w:numId="9">
    <w:abstractNumId w:val="22"/>
  </w:num>
  <w:num w:numId="10">
    <w:abstractNumId w:val="16"/>
  </w:num>
  <w:num w:numId="11">
    <w:abstractNumId w:val="3"/>
  </w:num>
  <w:num w:numId="12">
    <w:abstractNumId w:val="21"/>
  </w:num>
  <w:num w:numId="13">
    <w:abstractNumId w:val="14"/>
  </w:num>
  <w:num w:numId="14">
    <w:abstractNumId w:val="8"/>
  </w:num>
  <w:num w:numId="15">
    <w:abstractNumId w:val="33"/>
  </w:num>
  <w:num w:numId="16">
    <w:abstractNumId w:val="12"/>
  </w:num>
  <w:num w:numId="17">
    <w:abstractNumId w:val="45"/>
  </w:num>
  <w:num w:numId="18">
    <w:abstractNumId w:val="18"/>
  </w:num>
  <w:num w:numId="19">
    <w:abstractNumId w:val="41"/>
  </w:num>
  <w:num w:numId="20">
    <w:abstractNumId w:val="29"/>
  </w:num>
  <w:num w:numId="21">
    <w:abstractNumId w:val="44"/>
  </w:num>
  <w:num w:numId="22">
    <w:abstractNumId w:val="24"/>
  </w:num>
  <w:num w:numId="23">
    <w:abstractNumId w:val="19"/>
  </w:num>
  <w:num w:numId="24">
    <w:abstractNumId w:val="25"/>
  </w:num>
  <w:num w:numId="25">
    <w:abstractNumId w:val="36"/>
  </w:num>
  <w:num w:numId="26">
    <w:abstractNumId w:val="35"/>
  </w:num>
  <w:num w:numId="27">
    <w:abstractNumId w:val="39"/>
  </w:num>
  <w:num w:numId="28">
    <w:abstractNumId w:val="5"/>
  </w:num>
  <w:num w:numId="29">
    <w:abstractNumId w:val="9"/>
  </w:num>
  <w:num w:numId="30">
    <w:abstractNumId w:val="42"/>
  </w:num>
  <w:num w:numId="31">
    <w:abstractNumId w:val="40"/>
  </w:num>
  <w:num w:numId="32">
    <w:abstractNumId w:val="30"/>
  </w:num>
  <w:num w:numId="33">
    <w:abstractNumId w:val="37"/>
  </w:num>
  <w:num w:numId="34">
    <w:abstractNumId w:val="43"/>
  </w:num>
  <w:num w:numId="35">
    <w:abstractNumId w:val="28"/>
  </w:num>
  <w:num w:numId="36">
    <w:abstractNumId w:val="4"/>
  </w:num>
  <w:num w:numId="37">
    <w:abstractNumId w:val="20"/>
  </w:num>
  <w:num w:numId="38">
    <w:abstractNumId w:val="13"/>
  </w:num>
  <w:num w:numId="39">
    <w:abstractNumId w:val="26"/>
  </w:num>
  <w:num w:numId="40">
    <w:abstractNumId w:val="32"/>
  </w:num>
  <w:num w:numId="41">
    <w:abstractNumId w:val="46"/>
  </w:num>
  <w:num w:numId="42">
    <w:abstractNumId w:val="23"/>
  </w:num>
  <w:num w:numId="43">
    <w:abstractNumId w:val="15"/>
  </w:num>
  <w:num w:numId="44">
    <w:abstractNumId w:val="31"/>
  </w:num>
  <w:num w:numId="45">
    <w:abstractNumId w:val="10"/>
  </w:num>
  <w:num w:numId="46">
    <w:abstractNumId w:val="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C1"/>
    <w:rsid w:val="001C68C9"/>
    <w:rsid w:val="002B0800"/>
    <w:rsid w:val="00383B47"/>
    <w:rsid w:val="00396DC9"/>
    <w:rsid w:val="004B6C4A"/>
    <w:rsid w:val="00510C43"/>
    <w:rsid w:val="00513D17"/>
    <w:rsid w:val="006C6465"/>
    <w:rsid w:val="007D6159"/>
    <w:rsid w:val="007F3D6C"/>
    <w:rsid w:val="008C1CCB"/>
    <w:rsid w:val="00986769"/>
    <w:rsid w:val="00991CC2"/>
    <w:rsid w:val="009B3379"/>
    <w:rsid w:val="00AA0838"/>
    <w:rsid w:val="00AC751C"/>
    <w:rsid w:val="00B256AA"/>
    <w:rsid w:val="00B403B9"/>
    <w:rsid w:val="00B52AC7"/>
    <w:rsid w:val="00BA6C41"/>
    <w:rsid w:val="00C23DC1"/>
    <w:rsid w:val="00C45A88"/>
    <w:rsid w:val="00C91872"/>
    <w:rsid w:val="00D70941"/>
    <w:rsid w:val="00D86733"/>
    <w:rsid w:val="00E918A4"/>
    <w:rsid w:val="00F26F7D"/>
    <w:rsid w:val="00F3525B"/>
    <w:rsid w:val="00FE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jc w:val="center"/>
      <w:outlineLvl w:val="0"/>
    </w:pPr>
    <w:rPr>
      <w:b/>
      <w:bCs/>
      <w:kern w:val="32"/>
      <w:szCs w:val="32"/>
    </w:rPr>
  </w:style>
  <w:style w:type="paragraph" w:styleId="2">
    <w:name w:val="heading 2"/>
    <w:basedOn w:val="a"/>
    <w:next w:val="a"/>
    <w:qFormat/>
    <w:pPr>
      <w:outlineLvl w:val="1"/>
    </w:pPr>
    <w:rPr>
      <w:rFonts w:cs="Arial"/>
      <w:b/>
      <w:bCs/>
      <w:iCs/>
      <w:szCs w:val="28"/>
    </w:rPr>
  </w:style>
  <w:style w:type="paragraph" w:styleId="3">
    <w:name w:val="heading 3"/>
    <w:basedOn w:val="a"/>
    <w:next w:val="a"/>
    <w:link w:val="30"/>
    <w:semiHidden/>
    <w:unhideWhenUsed/>
    <w:qFormat/>
    <w:pPr>
      <w:keepNext/>
      <w:spacing w:before="240" w:after="60"/>
      <w:outlineLvl w:val="2"/>
    </w:pPr>
    <w:rPr>
      <w:rFonts w:ascii="Calibri Light" w:hAnsi="Calibri Light"/>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2"/>
      <w:sz w:val="24"/>
      <w:szCs w:val="32"/>
    </w:rPr>
  </w:style>
  <w:style w:type="paragraph" w:styleId="a3">
    <w:name w:val="Normal (Web)"/>
    <w:basedOn w:val="a"/>
    <w:pPr>
      <w:spacing w:before="100" w:beforeAutospacing="1" w:after="100" w:afterAutospacing="1"/>
    </w:pPr>
  </w:style>
  <w:style w:type="paragraph" w:styleId="a4">
    <w:name w:val="header"/>
    <w:basedOn w:val="a"/>
    <w:link w:val="a5"/>
    <w:pPr>
      <w:tabs>
        <w:tab w:val="center" w:pos="4677"/>
        <w:tab w:val="right" w:pos="9355"/>
      </w:tabs>
    </w:pPr>
  </w:style>
  <w:style w:type="character" w:customStyle="1" w:styleId="a5">
    <w:name w:val="Верхний колонтитул Знак"/>
    <w:link w:val="a4"/>
    <w:rPr>
      <w:sz w:val="24"/>
      <w:szCs w:val="24"/>
    </w:rPr>
  </w:style>
  <w:style w:type="character" w:styleId="a6">
    <w:name w:val="page number"/>
    <w:basedOn w:val="a0"/>
  </w:style>
  <w:style w:type="paragraph" w:styleId="a7">
    <w:name w:val="Body Text Indent"/>
    <w:basedOn w:val="a"/>
    <w:link w:val="a8"/>
    <w:pPr>
      <w:spacing w:after="120"/>
      <w:ind w:left="283"/>
    </w:pPr>
    <w:rPr>
      <w:b/>
    </w:rPr>
  </w:style>
  <w:style w:type="character" w:customStyle="1" w:styleId="a8">
    <w:name w:val="Основной текст с отступом Знак"/>
    <w:link w:val="a7"/>
    <w:rPr>
      <w:b/>
      <w:sz w:val="24"/>
      <w:szCs w:val="24"/>
    </w:rPr>
  </w:style>
  <w:style w:type="paragraph" w:customStyle="1" w:styleId="11">
    <w:name w:val="1"/>
    <w:basedOn w:val="a"/>
    <w:pPr>
      <w:spacing w:after="160" w:line="240" w:lineRule="exact"/>
    </w:pPr>
    <w:rPr>
      <w:rFonts w:ascii="Verdana" w:hAnsi="Verdana"/>
      <w:sz w:val="20"/>
      <w:szCs w:val="20"/>
      <w:lang w:val="en-US" w:eastAsia="en-US"/>
    </w:rPr>
  </w:style>
  <w:style w:type="paragraph" w:styleId="a9">
    <w:name w:val="Balloon Text"/>
    <w:basedOn w:val="a"/>
    <w:link w:val="aa"/>
    <w:semiHidden/>
    <w:rPr>
      <w:rFonts w:ascii="Tahoma" w:hAnsi="Tahoma" w:cs="Tahoma"/>
      <w:sz w:val="16"/>
      <w:szCs w:val="16"/>
    </w:rPr>
  </w:style>
  <w:style w:type="character" w:customStyle="1" w:styleId="aa">
    <w:name w:val="Текст выноски Знак"/>
    <w:link w:val="a9"/>
    <w:semiHidden/>
    <w:rPr>
      <w:rFonts w:ascii="Tahoma" w:hAnsi="Tahoma" w:cs="Tahoma"/>
      <w:sz w:val="16"/>
      <w:szCs w:val="16"/>
    </w:rPr>
  </w:style>
  <w:style w:type="paragraph" w:styleId="ab">
    <w:name w:val="Revision"/>
    <w:hidden/>
    <w:uiPriority w:val="99"/>
    <w:semiHidden/>
    <w:rPr>
      <w:sz w:val="24"/>
      <w:szCs w:val="24"/>
    </w:rPr>
  </w:style>
  <w:style w:type="character" w:styleId="ac">
    <w:name w:val="annotation reference"/>
    <w:rPr>
      <w:sz w:val="16"/>
      <w:szCs w:val="16"/>
    </w:rPr>
  </w:style>
  <w:style w:type="paragraph" w:styleId="ad">
    <w:name w:val="annotation text"/>
    <w:basedOn w:val="a"/>
    <w:link w:val="ae"/>
    <w:rPr>
      <w:sz w:val="20"/>
      <w:szCs w:val="20"/>
    </w:rPr>
  </w:style>
  <w:style w:type="character" w:customStyle="1" w:styleId="ae">
    <w:name w:val="Текст примечания Знак"/>
    <w:basedOn w:val="a0"/>
    <w:link w:val="ad"/>
  </w:style>
  <w:style w:type="paragraph" w:styleId="af">
    <w:name w:val="annotation subject"/>
    <w:basedOn w:val="ad"/>
    <w:next w:val="ad"/>
    <w:link w:val="af0"/>
    <w:rPr>
      <w:b/>
      <w:bCs/>
    </w:rPr>
  </w:style>
  <w:style w:type="character" w:customStyle="1" w:styleId="af0">
    <w:name w:val="Тема примечания Знак"/>
    <w:link w:val="af"/>
    <w:rPr>
      <w:b/>
      <w:bCs/>
    </w:rPr>
  </w:style>
  <w:style w:type="paragraph" w:styleId="af1">
    <w:name w:val="footer"/>
    <w:basedOn w:val="a"/>
    <w:link w:val="af2"/>
    <w:pPr>
      <w:tabs>
        <w:tab w:val="center" w:pos="4677"/>
        <w:tab w:val="right" w:pos="9355"/>
      </w:tabs>
    </w:pPr>
  </w:style>
  <w:style w:type="character" w:customStyle="1" w:styleId="af2">
    <w:name w:val="Нижний колонтитул Знак"/>
    <w:link w:val="af1"/>
    <w:rPr>
      <w:sz w:val="24"/>
      <w:szCs w:val="24"/>
    </w:rPr>
  </w:style>
  <w:style w:type="character" w:customStyle="1" w:styleId="s9">
    <w:name w:val="s9"/>
    <w:rPr>
      <w:bdr w:val="none" w:sz="0" w:space="0" w:color="auto" w:frame="1"/>
    </w:rPr>
  </w:style>
  <w:style w:type="character" w:customStyle="1" w:styleId="s0">
    <w:name w:val="s0"/>
    <w:rPr>
      <w:color w:val="000000"/>
    </w:rPr>
  </w:style>
  <w:style w:type="character" w:customStyle="1" w:styleId="s1">
    <w:name w:val="s1"/>
    <w:rPr>
      <w:color w:val="000000"/>
    </w:rPr>
  </w:style>
  <w:style w:type="character" w:customStyle="1" w:styleId="s3">
    <w:name w:val="s3"/>
    <w:rPr>
      <w:color w:val="FF0000"/>
    </w:rPr>
  </w:style>
  <w:style w:type="character" w:customStyle="1" w:styleId="s20">
    <w:name w:val="s20"/>
  </w:style>
  <w:style w:type="character" w:customStyle="1" w:styleId="af3">
    <w:name w:val="a"/>
  </w:style>
  <w:style w:type="paragraph" w:styleId="31">
    <w:name w:val="Body Text Indent 3"/>
    <w:basedOn w:val="a"/>
    <w:link w:val="32"/>
    <w:pPr>
      <w:ind w:left="283"/>
    </w:pPr>
    <w:rPr>
      <w:sz w:val="16"/>
      <w:szCs w:val="16"/>
    </w:rPr>
  </w:style>
  <w:style w:type="character" w:customStyle="1" w:styleId="32">
    <w:name w:val="Основной текст с отступом 3 Знак"/>
    <w:link w:val="31"/>
    <w:rPr>
      <w:sz w:val="16"/>
      <w:szCs w:val="16"/>
    </w:rPr>
  </w:style>
  <w:style w:type="character" w:styleId="af4">
    <w:name w:val="Hyperlink"/>
    <w:unhideWhenUsed/>
    <w:rPr>
      <w:color w:val="0563C1"/>
      <w:u w:val="single"/>
    </w:rPr>
  </w:style>
  <w:style w:type="paragraph" w:styleId="12">
    <w:name w:val="toc 1"/>
    <w:basedOn w:val="a"/>
    <w:next w:val="a"/>
    <w:autoRedefine/>
    <w:uiPriority w:val="39"/>
  </w:style>
  <w:style w:type="paragraph" w:styleId="20">
    <w:name w:val="toc 2"/>
    <w:basedOn w:val="a"/>
    <w:next w:val="a"/>
    <w:autoRedefine/>
    <w:uiPriority w:val="39"/>
    <w:pPr>
      <w:ind w:left="240"/>
    </w:pPr>
  </w:style>
  <w:style w:type="character" w:styleId="af5">
    <w:name w:val="FollowedHyperlink"/>
    <w:rPr>
      <w:color w:val="800080"/>
      <w:u w:val="single"/>
    </w:rPr>
  </w:style>
  <w:style w:type="paragraph" w:customStyle="1" w:styleId="af6">
    <w:name w:val="Знак Знак Знак Знак"/>
    <w:basedOn w:val="a"/>
    <w:pPr>
      <w:spacing w:after="160" w:line="240" w:lineRule="exact"/>
    </w:pPr>
    <w:rPr>
      <w:rFonts w:ascii="Verdana" w:hAnsi="Verdana"/>
      <w:color w:val="000000"/>
      <w:sz w:val="20"/>
      <w:szCs w:val="20"/>
      <w:lang w:val="en-US" w:eastAsia="en-US"/>
    </w:rPr>
  </w:style>
  <w:style w:type="character" w:customStyle="1" w:styleId="s2">
    <w:name w:val="s2"/>
    <w:rPr>
      <w:color w:val="000080"/>
    </w:rPr>
  </w:style>
  <w:style w:type="paragraph" w:customStyle="1" w:styleId="1CharChar">
    <w:name w:val="Знак Знак Знак Знак Знак1 Знак Знак Знак Знак Char Char Знак"/>
    <w:basedOn w:val="a"/>
    <w:pPr>
      <w:spacing w:after="160" w:line="240" w:lineRule="exact"/>
    </w:pPr>
    <w:rPr>
      <w:rFonts w:ascii="Verdana" w:hAnsi="Verdana"/>
      <w:sz w:val="20"/>
      <w:szCs w:val="20"/>
      <w:lang w:val="en-US" w:eastAsia="en-US"/>
    </w:rPr>
  </w:style>
  <w:style w:type="paragraph" w:customStyle="1" w:styleId="Default">
    <w:name w:val="Default"/>
    <w:pPr>
      <w:autoSpaceDE w:val="0"/>
      <w:autoSpaceDN w:val="0"/>
      <w:adjustRightInd w:val="0"/>
    </w:pPr>
    <w:rPr>
      <w:color w:val="000000"/>
      <w:sz w:val="24"/>
      <w:szCs w:val="24"/>
    </w:rPr>
  </w:style>
  <w:style w:type="character" w:customStyle="1" w:styleId="DeltaViewInsertion">
    <w:name w:val="DeltaView Insertion"/>
    <w:rPr>
      <w:color w:val="0000FF"/>
      <w:spacing w:val="0"/>
      <w:u w:val="double"/>
    </w:rPr>
  </w:style>
  <w:style w:type="paragraph" w:styleId="21">
    <w:name w:val="Body Text 2"/>
    <w:basedOn w:val="a"/>
    <w:link w:val="22"/>
    <w:pPr>
      <w:spacing w:after="120" w:line="480" w:lineRule="auto"/>
    </w:pPr>
  </w:style>
  <w:style w:type="character" w:customStyle="1" w:styleId="22">
    <w:name w:val="Основной текст 2 Знак"/>
    <w:link w:val="21"/>
    <w:rPr>
      <w:sz w:val="24"/>
      <w:szCs w:val="24"/>
    </w:rPr>
  </w:style>
  <w:style w:type="character" w:customStyle="1" w:styleId="s00">
    <w:name w:val="s00"/>
  </w:style>
  <w:style w:type="paragraph" w:styleId="af7">
    <w:name w:val="List Paragraph"/>
    <w:aliases w:val="References"/>
    <w:basedOn w:val="a"/>
    <w:link w:val="af8"/>
    <w:uiPriority w:val="34"/>
    <w:qFormat/>
    <w:pPr>
      <w:spacing w:after="160" w:line="259" w:lineRule="auto"/>
      <w:ind w:left="720"/>
      <w:contextualSpacing/>
    </w:pPr>
    <w:rPr>
      <w:rFonts w:ascii="Calibri" w:eastAsia="Calibri" w:hAnsi="Calibri"/>
      <w:sz w:val="22"/>
      <w:szCs w:val="22"/>
      <w:lang w:eastAsia="en-US"/>
    </w:rPr>
  </w:style>
  <w:style w:type="character" w:customStyle="1" w:styleId="s21">
    <w:name w:val="s21"/>
  </w:style>
  <w:style w:type="character" w:customStyle="1" w:styleId="30">
    <w:name w:val="Заголовок 3 Знак"/>
    <w:link w:val="3"/>
    <w:semiHidden/>
    <w:rPr>
      <w:rFonts w:ascii="Calibri Light" w:eastAsia="Times New Roman" w:hAnsi="Calibri Light" w:cs="Times New Roman"/>
      <w:b/>
      <w:bCs/>
      <w:sz w:val="26"/>
      <w:szCs w:val="26"/>
    </w:rPr>
  </w:style>
  <w:style w:type="paragraph" w:customStyle="1" w:styleId="CharChar">
    <w:name w:val="Char Char"/>
    <w:basedOn w:val="a"/>
    <w:pPr>
      <w:spacing w:after="160" w:line="240" w:lineRule="exact"/>
    </w:pPr>
    <w:rPr>
      <w:rFonts w:ascii="Verdana" w:hAnsi="Verdana"/>
      <w:sz w:val="20"/>
      <w:szCs w:val="20"/>
      <w:lang w:val="en-US" w:eastAsia="en-US"/>
    </w:rPr>
  </w:style>
  <w:style w:type="character" w:customStyle="1" w:styleId="af8">
    <w:name w:val="Абзац списка Знак"/>
    <w:aliases w:val="References Знак"/>
    <w:link w:val="af7"/>
    <w:uiPriority w:val="34"/>
    <w:lock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jc w:val="center"/>
      <w:outlineLvl w:val="0"/>
    </w:pPr>
    <w:rPr>
      <w:b/>
      <w:bCs/>
      <w:kern w:val="32"/>
      <w:szCs w:val="32"/>
    </w:rPr>
  </w:style>
  <w:style w:type="paragraph" w:styleId="2">
    <w:name w:val="heading 2"/>
    <w:basedOn w:val="a"/>
    <w:next w:val="a"/>
    <w:qFormat/>
    <w:pPr>
      <w:outlineLvl w:val="1"/>
    </w:pPr>
    <w:rPr>
      <w:rFonts w:cs="Arial"/>
      <w:b/>
      <w:bCs/>
      <w:iCs/>
      <w:szCs w:val="28"/>
    </w:rPr>
  </w:style>
  <w:style w:type="paragraph" w:styleId="3">
    <w:name w:val="heading 3"/>
    <w:basedOn w:val="a"/>
    <w:next w:val="a"/>
    <w:link w:val="30"/>
    <w:semiHidden/>
    <w:unhideWhenUsed/>
    <w:qFormat/>
    <w:pPr>
      <w:keepNext/>
      <w:spacing w:before="240" w:after="60"/>
      <w:outlineLvl w:val="2"/>
    </w:pPr>
    <w:rPr>
      <w:rFonts w:ascii="Calibri Light" w:hAnsi="Calibri Light"/>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2"/>
      <w:sz w:val="24"/>
      <w:szCs w:val="32"/>
    </w:rPr>
  </w:style>
  <w:style w:type="paragraph" w:styleId="a3">
    <w:name w:val="Normal (Web)"/>
    <w:basedOn w:val="a"/>
    <w:pPr>
      <w:spacing w:before="100" w:beforeAutospacing="1" w:after="100" w:afterAutospacing="1"/>
    </w:pPr>
  </w:style>
  <w:style w:type="paragraph" w:styleId="a4">
    <w:name w:val="header"/>
    <w:basedOn w:val="a"/>
    <w:link w:val="a5"/>
    <w:pPr>
      <w:tabs>
        <w:tab w:val="center" w:pos="4677"/>
        <w:tab w:val="right" w:pos="9355"/>
      </w:tabs>
    </w:pPr>
  </w:style>
  <w:style w:type="character" w:customStyle="1" w:styleId="a5">
    <w:name w:val="Верхний колонтитул Знак"/>
    <w:link w:val="a4"/>
    <w:rPr>
      <w:sz w:val="24"/>
      <w:szCs w:val="24"/>
    </w:rPr>
  </w:style>
  <w:style w:type="character" w:styleId="a6">
    <w:name w:val="page number"/>
    <w:basedOn w:val="a0"/>
  </w:style>
  <w:style w:type="paragraph" w:styleId="a7">
    <w:name w:val="Body Text Indent"/>
    <w:basedOn w:val="a"/>
    <w:link w:val="a8"/>
    <w:pPr>
      <w:spacing w:after="120"/>
      <w:ind w:left="283"/>
    </w:pPr>
    <w:rPr>
      <w:b/>
    </w:rPr>
  </w:style>
  <w:style w:type="character" w:customStyle="1" w:styleId="a8">
    <w:name w:val="Основной текст с отступом Знак"/>
    <w:link w:val="a7"/>
    <w:rPr>
      <w:b/>
      <w:sz w:val="24"/>
      <w:szCs w:val="24"/>
    </w:rPr>
  </w:style>
  <w:style w:type="paragraph" w:customStyle="1" w:styleId="11">
    <w:name w:val="1"/>
    <w:basedOn w:val="a"/>
    <w:pPr>
      <w:spacing w:after="160" w:line="240" w:lineRule="exact"/>
    </w:pPr>
    <w:rPr>
      <w:rFonts w:ascii="Verdana" w:hAnsi="Verdana"/>
      <w:sz w:val="20"/>
      <w:szCs w:val="20"/>
      <w:lang w:val="en-US" w:eastAsia="en-US"/>
    </w:rPr>
  </w:style>
  <w:style w:type="paragraph" w:styleId="a9">
    <w:name w:val="Balloon Text"/>
    <w:basedOn w:val="a"/>
    <w:link w:val="aa"/>
    <w:semiHidden/>
    <w:rPr>
      <w:rFonts w:ascii="Tahoma" w:hAnsi="Tahoma" w:cs="Tahoma"/>
      <w:sz w:val="16"/>
      <w:szCs w:val="16"/>
    </w:rPr>
  </w:style>
  <w:style w:type="character" w:customStyle="1" w:styleId="aa">
    <w:name w:val="Текст выноски Знак"/>
    <w:link w:val="a9"/>
    <w:semiHidden/>
    <w:rPr>
      <w:rFonts w:ascii="Tahoma" w:hAnsi="Tahoma" w:cs="Tahoma"/>
      <w:sz w:val="16"/>
      <w:szCs w:val="16"/>
    </w:rPr>
  </w:style>
  <w:style w:type="paragraph" w:styleId="ab">
    <w:name w:val="Revision"/>
    <w:hidden/>
    <w:uiPriority w:val="99"/>
    <w:semiHidden/>
    <w:rPr>
      <w:sz w:val="24"/>
      <w:szCs w:val="24"/>
    </w:rPr>
  </w:style>
  <w:style w:type="character" w:styleId="ac">
    <w:name w:val="annotation reference"/>
    <w:rPr>
      <w:sz w:val="16"/>
      <w:szCs w:val="16"/>
    </w:rPr>
  </w:style>
  <w:style w:type="paragraph" w:styleId="ad">
    <w:name w:val="annotation text"/>
    <w:basedOn w:val="a"/>
    <w:link w:val="ae"/>
    <w:rPr>
      <w:sz w:val="20"/>
      <w:szCs w:val="20"/>
    </w:rPr>
  </w:style>
  <w:style w:type="character" w:customStyle="1" w:styleId="ae">
    <w:name w:val="Текст примечания Знак"/>
    <w:basedOn w:val="a0"/>
    <w:link w:val="ad"/>
  </w:style>
  <w:style w:type="paragraph" w:styleId="af">
    <w:name w:val="annotation subject"/>
    <w:basedOn w:val="ad"/>
    <w:next w:val="ad"/>
    <w:link w:val="af0"/>
    <w:rPr>
      <w:b/>
      <w:bCs/>
    </w:rPr>
  </w:style>
  <w:style w:type="character" w:customStyle="1" w:styleId="af0">
    <w:name w:val="Тема примечания Знак"/>
    <w:link w:val="af"/>
    <w:rPr>
      <w:b/>
      <w:bCs/>
    </w:rPr>
  </w:style>
  <w:style w:type="paragraph" w:styleId="af1">
    <w:name w:val="footer"/>
    <w:basedOn w:val="a"/>
    <w:link w:val="af2"/>
    <w:pPr>
      <w:tabs>
        <w:tab w:val="center" w:pos="4677"/>
        <w:tab w:val="right" w:pos="9355"/>
      </w:tabs>
    </w:pPr>
  </w:style>
  <w:style w:type="character" w:customStyle="1" w:styleId="af2">
    <w:name w:val="Нижний колонтитул Знак"/>
    <w:link w:val="af1"/>
    <w:rPr>
      <w:sz w:val="24"/>
      <w:szCs w:val="24"/>
    </w:rPr>
  </w:style>
  <w:style w:type="character" w:customStyle="1" w:styleId="s9">
    <w:name w:val="s9"/>
    <w:rPr>
      <w:bdr w:val="none" w:sz="0" w:space="0" w:color="auto" w:frame="1"/>
    </w:rPr>
  </w:style>
  <w:style w:type="character" w:customStyle="1" w:styleId="s0">
    <w:name w:val="s0"/>
    <w:rPr>
      <w:color w:val="000000"/>
    </w:rPr>
  </w:style>
  <w:style w:type="character" w:customStyle="1" w:styleId="s1">
    <w:name w:val="s1"/>
    <w:rPr>
      <w:color w:val="000000"/>
    </w:rPr>
  </w:style>
  <w:style w:type="character" w:customStyle="1" w:styleId="s3">
    <w:name w:val="s3"/>
    <w:rPr>
      <w:color w:val="FF0000"/>
    </w:rPr>
  </w:style>
  <w:style w:type="character" w:customStyle="1" w:styleId="s20">
    <w:name w:val="s20"/>
  </w:style>
  <w:style w:type="character" w:customStyle="1" w:styleId="af3">
    <w:name w:val="a"/>
  </w:style>
  <w:style w:type="paragraph" w:styleId="31">
    <w:name w:val="Body Text Indent 3"/>
    <w:basedOn w:val="a"/>
    <w:link w:val="32"/>
    <w:pPr>
      <w:ind w:left="283"/>
    </w:pPr>
    <w:rPr>
      <w:sz w:val="16"/>
      <w:szCs w:val="16"/>
    </w:rPr>
  </w:style>
  <w:style w:type="character" w:customStyle="1" w:styleId="32">
    <w:name w:val="Основной текст с отступом 3 Знак"/>
    <w:link w:val="31"/>
    <w:rPr>
      <w:sz w:val="16"/>
      <w:szCs w:val="16"/>
    </w:rPr>
  </w:style>
  <w:style w:type="character" w:styleId="af4">
    <w:name w:val="Hyperlink"/>
    <w:unhideWhenUsed/>
    <w:rPr>
      <w:color w:val="0563C1"/>
      <w:u w:val="single"/>
    </w:rPr>
  </w:style>
  <w:style w:type="paragraph" w:styleId="12">
    <w:name w:val="toc 1"/>
    <w:basedOn w:val="a"/>
    <w:next w:val="a"/>
    <w:autoRedefine/>
    <w:uiPriority w:val="39"/>
  </w:style>
  <w:style w:type="paragraph" w:styleId="20">
    <w:name w:val="toc 2"/>
    <w:basedOn w:val="a"/>
    <w:next w:val="a"/>
    <w:autoRedefine/>
    <w:uiPriority w:val="39"/>
    <w:pPr>
      <w:ind w:left="240"/>
    </w:pPr>
  </w:style>
  <w:style w:type="character" w:styleId="af5">
    <w:name w:val="FollowedHyperlink"/>
    <w:rPr>
      <w:color w:val="800080"/>
      <w:u w:val="single"/>
    </w:rPr>
  </w:style>
  <w:style w:type="paragraph" w:customStyle="1" w:styleId="af6">
    <w:name w:val="Знак Знак Знак Знак"/>
    <w:basedOn w:val="a"/>
    <w:pPr>
      <w:spacing w:after="160" w:line="240" w:lineRule="exact"/>
    </w:pPr>
    <w:rPr>
      <w:rFonts w:ascii="Verdana" w:hAnsi="Verdana"/>
      <w:color w:val="000000"/>
      <w:sz w:val="20"/>
      <w:szCs w:val="20"/>
      <w:lang w:val="en-US" w:eastAsia="en-US"/>
    </w:rPr>
  </w:style>
  <w:style w:type="character" w:customStyle="1" w:styleId="s2">
    <w:name w:val="s2"/>
    <w:rPr>
      <w:color w:val="000080"/>
    </w:rPr>
  </w:style>
  <w:style w:type="paragraph" w:customStyle="1" w:styleId="1CharChar">
    <w:name w:val="Знак Знак Знак Знак Знак1 Знак Знак Знак Знак Char Char Знак"/>
    <w:basedOn w:val="a"/>
    <w:pPr>
      <w:spacing w:after="160" w:line="240" w:lineRule="exact"/>
    </w:pPr>
    <w:rPr>
      <w:rFonts w:ascii="Verdana" w:hAnsi="Verdana"/>
      <w:sz w:val="20"/>
      <w:szCs w:val="20"/>
      <w:lang w:val="en-US" w:eastAsia="en-US"/>
    </w:rPr>
  </w:style>
  <w:style w:type="paragraph" w:customStyle="1" w:styleId="Default">
    <w:name w:val="Default"/>
    <w:pPr>
      <w:autoSpaceDE w:val="0"/>
      <w:autoSpaceDN w:val="0"/>
      <w:adjustRightInd w:val="0"/>
    </w:pPr>
    <w:rPr>
      <w:color w:val="000000"/>
      <w:sz w:val="24"/>
      <w:szCs w:val="24"/>
    </w:rPr>
  </w:style>
  <w:style w:type="character" w:customStyle="1" w:styleId="DeltaViewInsertion">
    <w:name w:val="DeltaView Insertion"/>
    <w:rPr>
      <w:color w:val="0000FF"/>
      <w:spacing w:val="0"/>
      <w:u w:val="double"/>
    </w:rPr>
  </w:style>
  <w:style w:type="paragraph" w:styleId="21">
    <w:name w:val="Body Text 2"/>
    <w:basedOn w:val="a"/>
    <w:link w:val="22"/>
    <w:pPr>
      <w:spacing w:after="120" w:line="480" w:lineRule="auto"/>
    </w:pPr>
  </w:style>
  <w:style w:type="character" w:customStyle="1" w:styleId="22">
    <w:name w:val="Основной текст 2 Знак"/>
    <w:link w:val="21"/>
    <w:rPr>
      <w:sz w:val="24"/>
      <w:szCs w:val="24"/>
    </w:rPr>
  </w:style>
  <w:style w:type="character" w:customStyle="1" w:styleId="s00">
    <w:name w:val="s00"/>
  </w:style>
  <w:style w:type="paragraph" w:styleId="af7">
    <w:name w:val="List Paragraph"/>
    <w:aliases w:val="References"/>
    <w:basedOn w:val="a"/>
    <w:link w:val="af8"/>
    <w:uiPriority w:val="34"/>
    <w:qFormat/>
    <w:pPr>
      <w:spacing w:after="160" w:line="259" w:lineRule="auto"/>
      <w:ind w:left="720"/>
      <w:contextualSpacing/>
    </w:pPr>
    <w:rPr>
      <w:rFonts w:ascii="Calibri" w:eastAsia="Calibri" w:hAnsi="Calibri"/>
      <w:sz w:val="22"/>
      <w:szCs w:val="22"/>
      <w:lang w:eastAsia="en-US"/>
    </w:rPr>
  </w:style>
  <w:style w:type="character" w:customStyle="1" w:styleId="s21">
    <w:name w:val="s21"/>
  </w:style>
  <w:style w:type="character" w:customStyle="1" w:styleId="30">
    <w:name w:val="Заголовок 3 Знак"/>
    <w:link w:val="3"/>
    <w:semiHidden/>
    <w:rPr>
      <w:rFonts w:ascii="Calibri Light" w:eastAsia="Times New Roman" w:hAnsi="Calibri Light" w:cs="Times New Roman"/>
      <w:b/>
      <w:bCs/>
      <w:sz w:val="26"/>
      <w:szCs w:val="26"/>
    </w:rPr>
  </w:style>
  <w:style w:type="paragraph" w:customStyle="1" w:styleId="CharChar">
    <w:name w:val="Char Char"/>
    <w:basedOn w:val="a"/>
    <w:pPr>
      <w:spacing w:after="160" w:line="240" w:lineRule="exact"/>
    </w:pPr>
    <w:rPr>
      <w:rFonts w:ascii="Verdana" w:hAnsi="Verdana"/>
      <w:sz w:val="20"/>
      <w:szCs w:val="20"/>
      <w:lang w:val="en-US" w:eastAsia="en-US"/>
    </w:rPr>
  </w:style>
  <w:style w:type="character" w:customStyle="1" w:styleId="af8">
    <w:name w:val="Абзац списка Знак"/>
    <w:aliases w:val="References Знак"/>
    <w:link w:val="af7"/>
    <w:uiPriority w:val="34"/>
    <w:lock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495">
      <w:bodyDiv w:val="1"/>
      <w:marLeft w:val="0"/>
      <w:marRight w:val="0"/>
      <w:marTop w:val="0"/>
      <w:marBottom w:val="0"/>
      <w:divBdr>
        <w:top w:val="none" w:sz="0" w:space="0" w:color="auto"/>
        <w:left w:val="none" w:sz="0" w:space="0" w:color="auto"/>
        <w:bottom w:val="none" w:sz="0" w:space="0" w:color="auto"/>
        <w:right w:val="none" w:sz="0" w:space="0" w:color="auto"/>
      </w:divBdr>
    </w:div>
    <w:div w:id="25524417">
      <w:bodyDiv w:val="1"/>
      <w:marLeft w:val="0"/>
      <w:marRight w:val="0"/>
      <w:marTop w:val="0"/>
      <w:marBottom w:val="0"/>
      <w:divBdr>
        <w:top w:val="none" w:sz="0" w:space="0" w:color="auto"/>
        <w:left w:val="none" w:sz="0" w:space="0" w:color="auto"/>
        <w:bottom w:val="none" w:sz="0" w:space="0" w:color="auto"/>
        <w:right w:val="none" w:sz="0" w:space="0" w:color="auto"/>
      </w:divBdr>
    </w:div>
    <w:div w:id="28839916">
      <w:bodyDiv w:val="1"/>
      <w:marLeft w:val="0"/>
      <w:marRight w:val="0"/>
      <w:marTop w:val="0"/>
      <w:marBottom w:val="0"/>
      <w:divBdr>
        <w:top w:val="none" w:sz="0" w:space="0" w:color="auto"/>
        <w:left w:val="none" w:sz="0" w:space="0" w:color="auto"/>
        <w:bottom w:val="none" w:sz="0" w:space="0" w:color="auto"/>
        <w:right w:val="none" w:sz="0" w:space="0" w:color="auto"/>
      </w:divBdr>
    </w:div>
    <w:div w:id="97336387">
      <w:bodyDiv w:val="1"/>
      <w:marLeft w:val="0"/>
      <w:marRight w:val="0"/>
      <w:marTop w:val="0"/>
      <w:marBottom w:val="0"/>
      <w:divBdr>
        <w:top w:val="none" w:sz="0" w:space="0" w:color="auto"/>
        <w:left w:val="none" w:sz="0" w:space="0" w:color="auto"/>
        <w:bottom w:val="none" w:sz="0" w:space="0" w:color="auto"/>
        <w:right w:val="none" w:sz="0" w:space="0" w:color="auto"/>
      </w:divBdr>
    </w:div>
    <w:div w:id="186603490">
      <w:bodyDiv w:val="1"/>
      <w:marLeft w:val="0"/>
      <w:marRight w:val="0"/>
      <w:marTop w:val="0"/>
      <w:marBottom w:val="0"/>
      <w:divBdr>
        <w:top w:val="none" w:sz="0" w:space="0" w:color="auto"/>
        <w:left w:val="none" w:sz="0" w:space="0" w:color="auto"/>
        <w:bottom w:val="none" w:sz="0" w:space="0" w:color="auto"/>
        <w:right w:val="none" w:sz="0" w:space="0" w:color="auto"/>
      </w:divBdr>
    </w:div>
    <w:div w:id="284116442">
      <w:bodyDiv w:val="1"/>
      <w:marLeft w:val="0"/>
      <w:marRight w:val="0"/>
      <w:marTop w:val="0"/>
      <w:marBottom w:val="0"/>
      <w:divBdr>
        <w:top w:val="none" w:sz="0" w:space="0" w:color="auto"/>
        <w:left w:val="none" w:sz="0" w:space="0" w:color="auto"/>
        <w:bottom w:val="none" w:sz="0" w:space="0" w:color="auto"/>
        <w:right w:val="none" w:sz="0" w:space="0" w:color="auto"/>
      </w:divBdr>
    </w:div>
    <w:div w:id="423692023">
      <w:bodyDiv w:val="1"/>
      <w:marLeft w:val="0"/>
      <w:marRight w:val="0"/>
      <w:marTop w:val="0"/>
      <w:marBottom w:val="0"/>
      <w:divBdr>
        <w:top w:val="none" w:sz="0" w:space="0" w:color="auto"/>
        <w:left w:val="none" w:sz="0" w:space="0" w:color="auto"/>
        <w:bottom w:val="none" w:sz="0" w:space="0" w:color="auto"/>
        <w:right w:val="none" w:sz="0" w:space="0" w:color="auto"/>
      </w:divBdr>
    </w:div>
    <w:div w:id="437263619">
      <w:bodyDiv w:val="1"/>
      <w:marLeft w:val="0"/>
      <w:marRight w:val="0"/>
      <w:marTop w:val="0"/>
      <w:marBottom w:val="0"/>
      <w:divBdr>
        <w:top w:val="none" w:sz="0" w:space="0" w:color="auto"/>
        <w:left w:val="none" w:sz="0" w:space="0" w:color="auto"/>
        <w:bottom w:val="none" w:sz="0" w:space="0" w:color="auto"/>
        <w:right w:val="none" w:sz="0" w:space="0" w:color="auto"/>
      </w:divBdr>
    </w:div>
    <w:div w:id="496069484">
      <w:bodyDiv w:val="1"/>
      <w:marLeft w:val="0"/>
      <w:marRight w:val="0"/>
      <w:marTop w:val="0"/>
      <w:marBottom w:val="0"/>
      <w:divBdr>
        <w:top w:val="none" w:sz="0" w:space="0" w:color="auto"/>
        <w:left w:val="none" w:sz="0" w:space="0" w:color="auto"/>
        <w:bottom w:val="none" w:sz="0" w:space="0" w:color="auto"/>
        <w:right w:val="none" w:sz="0" w:space="0" w:color="auto"/>
      </w:divBdr>
    </w:div>
    <w:div w:id="550268940">
      <w:bodyDiv w:val="1"/>
      <w:marLeft w:val="0"/>
      <w:marRight w:val="0"/>
      <w:marTop w:val="0"/>
      <w:marBottom w:val="0"/>
      <w:divBdr>
        <w:top w:val="none" w:sz="0" w:space="0" w:color="auto"/>
        <w:left w:val="none" w:sz="0" w:space="0" w:color="auto"/>
        <w:bottom w:val="none" w:sz="0" w:space="0" w:color="auto"/>
        <w:right w:val="none" w:sz="0" w:space="0" w:color="auto"/>
      </w:divBdr>
    </w:div>
    <w:div w:id="815412231">
      <w:bodyDiv w:val="1"/>
      <w:marLeft w:val="0"/>
      <w:marRight w:val="0"/>
      <w:marTop w:val="0"/>
      <w:marBottom w:val="0"/>
      <w:divBdr>
        <w:top w:val="none" w:sz="0" w:space="0" w:color="auto"/>
        <w:left w:val="none" w:sz="0" w:space="0" w:color="auto"/>
        <w:bottom w:val="none" w:sz="0" w:space="0" w:color="auto"/>
        <w:right w:val="none" w:sz="0" w:space="0" w:color="auto"/>
      </w:divBdr>
    </w:div>
    <w:div w:id="909122443">
      <w:bodyDiv w:val="1"/>
      <w:marLeft w:val="0"/>
      <w:marRight w:val="0"/>
      <w:marTop w:val="0"/>
      <w:marBottom w:val="0"/>
      <w:divBdr>
        <w:top w:val="none" w:sz="0" w:space="0" w:color="auto"/>
        <w:left w:val="none" w:sz="0" w:space="0" w:color="auto"/>
        <w:bottom w:val="none" w:sz="0" w:space="0" w:color="auto"/>
        <w:right w:val="none" w:sz="0" w:space="0" w:color="auto"/>
      </w:divBdr>
    </w:div>
    <w:div w:id="975335459">
      <w:bodyDiv w:val="1"/>
      <w:marLeft w:val="0"/>
      <w:marRight w:val="0"/>
      <w:marTop w:val="0"/>
      <w:marBottom w:val="0"/>
      <w:divBdr>
        <w:top w:val="none" w:sz="0" w:space="0" w:color="auto"/>
        <w:left w:val="none" w:sz="0" w:space="0" w:color="auto"/>
        <w:bottom w:val="none" w:sz="0" w:space="0" w:color="auto"/>
        <w:right w:val="none" w:sz="0" w:space="0" w:color="auto"/>
      </w:divBdr>
    </w:div>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043871806">
      <w:bodyDiv w:val="1"/>
      <w:marLeft w:val="0"/>
      <w:marRight w:val="0"/>
      <w:marTop w:val="0"/>
      <w:marBottom w:val="0"/>
      <w:divBdr>
        <w:top w:val="none" w:sz="0" w:space="0" w:color="auto"/>
        <w:left w:val="none" w:sz="0" w:space="0" w:color="auto"/>
        <w:bottom w:val="none" w:sz="0" w:space="0" w:color="auto"/>
        <w:right w:val="none" w:sz="0" w:space="0" w:color="auto"/>
      </w:divBdr>
    </w:div>
    <w:div w:id="1106343144">
      <w:bodyDiv w:val="1"/>
      <w:marLeft w:val="0"/>
      <w:marRight w:val="0"/>
      <w:marTop w:val="0"/>
      <w:marBottom w:val="0"/>
      <w:divBdr>
        <w:top w:val="none" w:sz="0" w:space="0" w:color="auto"/>
        <w:left w:val="none" w:sz="0" w:space="0" w:color="auto"/>
        <w:bottom w:val="none" w:sz="0" w:space="0" w:color="auto"/>
        <w:right w:val="none" w:sz="0" w:space="0" w:color="auto"/>
      </w:divBdr>
    </w:div>
    <w:div w:id="1109203207">
      <w:bodyDiv w:val="1"/>
      <w:marLeft w:val="0"/>
      <w:marRight w:val="0"/>
      <w:marTop w:val="0"/>
      <w:marBottom w:val="0"/>
      <w:divBdr>
        <w:top w:val="none" w:sz="0" w:space="0" w:color="auto"/>
        <w:left w:val="none" w:sz="0" w:space="0" w:color="auto"/>
        <w:bottom w:val="none" w:sz="0" w:space="0" w:color="auto"/>
        <w:right w:val="none" w:sz="0" w:space="0" w:color="auto"/>
      </w:divBdr>
    </w:div>
    <w:div w:id="1322735405">
      <w:bodyDiv w:val="1"/>
      <w:marLeft w:val="0"/>
      <w:marRight w:val="0"/>
      <w:marTop w:val="0"/>
      <w:marBottom w:val="0"/>
      <w:divBdr>
        <w:top w:val="none" w:sz="0" w:space="0" w:color="auto"/>
        <w:left w:val="none" w:sz="0" w:space="0" w:color="auto"/>
        <w:bottom w:val="none" w:sz="0" w:space="0" w:color="auto"/>
        <w:right w:val="none" w:sz="0" w:space="0" w:color="auto"/>
      </w:divBdr>
    </w:div>
    <w:div w:id="1325549467">
      <w:bodyDiv w:val="1"/>
      <w:marLeft w:val="0"/>
      <w:marRight w:val="0"/>
      <w:marTop w:val="0"/>
      <w:marBottom w:val="0"/>
      <w:divBdr>
        <w:top w:val="none" w:sz="0" w:space="0" w:color="auto"/>
        <w:left w:val="none" w:sz="0" w:space="0" w:color="auto"/>
        <w:bottom w:val="none" w:sz="0" w:space="0" w:color="auto"/>
        <w:right w:val="none" w:sz="0" w:space="0" w:color="auto"/>
      </w:divBdr>
    </w:div>
    <w:div w:id="1330521141">
      <w:bodyDiv w:val="1"/>
      <w:marLeft w:val="0"/>
      <w:marRight w:val="0"/>
      <w:marTop w:val="0"/>
      <w:marBottom w:val="0"/>
      <w:divBdr>
        <w:top w:val="none" w:sz="0" w:space="0" w:color="auto"/>
        <w:left w:val="none" w:sz="0" w:space="0" w:color="auto"/>
        <w:bottom w:val="none" w:sz="0" w:space="0" w:color="auto"/>
        <w:right w:val="none" w:sz="0" w:space="0" w:color="auto"/>
      </w:divBdr>
    </w:div>
    <w:div w:id="1384056352">
      <w:bodyDiv w:val="1"/>
      <w:marLeft w:val="0"/>
      <w:marRight w:val="0"/>
      <w:marTop w:val="0"/>
      <w:marBottom w:val="0"/>
      <w:divBdr>
        <w:top w:val="none" w:sz="0" w:space="0" w:color="auto"/>
        <w:left w:val="none" w:sz="0" w:space="0" w:color="auto"/>
        <w:bottom w:val="none" w:sz="0" w:space="0" w:color="auto"/>
        <w:right w:val="none" w:sz="0" w:space="0" w:color="auto"/>
      </w:divBdr>
    </w:div>
    <w:div w:id="1652444246">
      <w:bodyDiv w:val="1"/>
      <w:marLeft w:val="0"/>
      <w:marRight w:val="0"/>
      <w:marTop w:val="0"/>
      <w:marBottom w:val="0"/>
      <w:divBdr>
        <w:top w:val="none" w:sz="0" w:space="0" w:color="auto"/>
        <w:left w:val="none" w:sz="0" w:space="0" w:color="auto"/>
        <w:bottom w:val="none" w:sz="0" w:space="0" w:color="auto"/>
        <w:right w:val="none" w:sz="0" w:space="0" w:color="auto"/>
      </w:divBdr>
    </w:div>
    <w:div w:id="1685932551">
      <w:bodyDiv w:val="1"/>
      <w:marLeft w:val="0"/>
      <w:marRight w:val="0"/>
      <w:marTop w:val="0"/>
      <w:marBottom w:val="0"/>
      <w:divBdr>
        <w:top w:val="none" w:sz="0" w:space="0" w:color="auto"/>
        <w:left w:val="none" w:sz="0" w:space="0" w:color="auto"/>
        <w:bottom w:val="none" w:sz="0" w:space="0" w:color="auto"/>
        <w:right w:val="none" w:sz="0" w:space="0" w:color="auto"/>
      </w:divBdr>
    </w:div>
    <w:div w:id="1703749858">
      <w:bodyDiv w:val="1"/>
      <w:marLeft w:val="0"/>
      <w:marRight w:val="0"/>
      <w:marTop w:val="0"/>
      <w:marBottom w:val="0"/>
      <w:divBdr>
        <w:top w:val="none" w:sz="0" w:space="0" w:color="auto"/>
        <w:left w:val="none" w:sz="0" w:space="0" w:color="auto"/>
        <w:bottom w:val="none" w:sz="0" w:space="0" w:color="auto"/>
        <w:right w:val="none" w:sz="0" w:space="0" w:color="auto"/>
      </w:divBdr>
    </w:div>
    <w:div w:id="1747534395">
      <w:bodyDiv w:val="1"/>
      <w:marLeft w:val="0"/>
      <w:marRight w:val="0"/>
      <w:marTop w:val="0"/>
      <w:marBottom w:val="0"/>
      <w:divBdr>
        <w:top w:val="none" w:sz="0" w:space="0" w:color="auto"/>
        <w:left w:val="none" w:sz="0" w:space="0" w:color="auto"/>
        <w:bottom w:val="none" w:sz="0" w:space="0" w:color="auto"/>
        <w:right w:val="none" w:sz="0" w:space="0" w:color="auto"/>
      </w:divBdr>
    </w:div>
    <w:div w:id="1765296865">
      <w:bodyDiv w:val="1"/>
      <w:marLeft w:val="0"/>
      <w:marRight w:val="0"/>
      <w:marTop w:val="0"/>
      <w:marBottom w:val="0"/>
      <w:divBdr>
        <w:top w:val="none" w:sz="0" w:space="0" w:color="auto"/>
        <w:left w:val="none" w:sz="0" w:space="0" w:color="auto"/>
        <w:bottom w:val="none" w:sz="0" w:space="0" w:color="auto"/>
        <w:right w:val="none" w:sz="0" w:space="0" w:color="auto"/>
      </w:divBdr>
    </w:div>
    <w:div w:id="1832135045">
      <w:bodyDiv w:val="1"/>
      <w:marLeft w:val="0"/>
      <w:marRight w:val="0"/>
      <w:marTop w:val="0"/>
      <w:marBottom w:val="0"/>
      <w:divBdr>
        <w:top w:val="none" w:sz="0" w:space="0" w:color="auto"/>
        <w:left w:val="none" w:sz="0" w:space="0" w:color="auto"/>
        <w:bottom w:val="none" w:sz="0" w:space="0" w:color="auto"/>
        <w:right w:val="none" w:sz="0" w:space="0" w:color="auto"/>
      </w:divBdr>
    </w:div>
    <w:div w:id="1955674400">
      <w:bodyDiv w:val="1"/>
      <w:marLeft w:val="0"/>
      <w:marRight w:val="0"/>
      <w:marTop w:val="0"/>
      <w:marBottom w:val="0"/>
      <w:divBdr>
        <w:top w:val="none" w:sz="0" w:space="0" w:color="auto"/>
        <w:left w:val="none" w:sz="0" w:space="0" w:color="auto"/>
        <w:bottom w:val="none" w:sz="0" w:space="0" w:color="auto"/>
        <w:right w:val="none" w:sz="0" w:space="0" w:color="auto"/>
      </w:divBdr>
    </w:div>
    <w:div w:id="2071995212">
      <w:bodyDiv w:val="1"/>
      <w:marLeft w:val="0"/>
      <w:marRight w:val="0"/>
      <w:marTop w:val="0"/>
      <w:marBottom w:val="0"/>
      <w:divBdr>
        <w:top w:val="none" w:sz="0" w:space="0" w:color="auto"/>
        <w:left w:val="none" w:sz="0" w:space="0" w:color="auto"/>
        <w:bottom w:val="none" w:sz="0" w:space="0" w:color="auto"/>
        <w:right w:val="none" w:sz="0" w:space="0" w:color="auto"/>
      </w:divBdr>
    </w:div>
    <w:div w:id="2089451372">
      <w:bodyDiv w:val="1"/>
      <w:marLeft w:val="0"/>
      <w:marRight w:val="0"/>
      <w:marTop w:val="0"/>
      <w:marBottom w:val="0"/>
      <w:divBdr>
        <w:top w:val="none" w:sz="0" w:space="0" w:color="auto"/>
        <w:left w:val="none" w:sz="0" w:space="0" w:color="auto"/>
        <w:bottom w:val="none" w:sz="0" w:space="0" w:color="auto"/>
        <w:right w:val="none" w:sz="0" w:space="0" w:color="auto"/>
      </w:divBdr>
    </w:div>
    <w:div w:id="2106614187">
      <w:bodyDiv w:val="1"/>
      <w:marLeft w:val="0"/>
      <w:marRight w:val="0"/>
      <w:marTop w:val="0"/>
      <w:marBottom w:val="0"/>
      <w:divBdr>
        <w:top w:val="none" w:sz="0" w:space="0" w:color="auto"/>
        <w:left w:val="none" w:sz="0" w:space="0" w:color="auto"/>
        <w:bottom w:val="none" w:sz="0" w:space="0" w:color="auto"/>
        <w:right w:val="none" w:sz="0" w:space="0" w:color="auto"/>
      </w:divBdr>
    </w:div>
    <w:div w:id="2118282465">
      <w:bodyDiv w:val="1"/>
      <w:marLeft w:val="0"/>
      <w:marRight w:val="0"/>
      <w:marTop w:val="0"/>
      <w:marBottom w:val="0"/>
      <w:divBdr>
        <w:top w:val="none" w:sz="0" w:space="0" w:color="auto"/>
        <w:left w:val="none" w:sz="0" w:space="0" w:color="auto"/>
        <w:bottom w:val="none" w:sz="0" w:space="0" w:color="auto"/>
        <w:right w:val="none" w:sz="0" w:space="0" w:color="auto"/>
      </w:divBdr>
    </w:div>
    <w:div w:id="21189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fo.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3657-7AC4-4E14-A9F1-4E1E0052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5014</Words>
  <Characters>28581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halyklife</Company>
  <LinksUpToDate>false</LinksUpToDate>
  <CharactersWithSpaces>33528</CharactersWithSpaces>
  <SharedDoc>false</SharedDoc>
  <HLinks>
    <vt:vector size="6" baseType="variant">
      <vt:variant>
        <vt:i4>7536658</vt:i4>
      </vt:variant>
      <vt:variant>
        <vt:i4>0</vt:i4>
      </vt:variant>
      <vt:variant>
        <vt:i4>0</vt:i4>
      </vt:variant>
      <vt:variant>
        <vt:i4>5</vt:i4>
      </vt:variant>
      <vt:variant>
        <vt:lpwstr>jl:1039594.360000.1000111849_1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ErzhanT</dc:creator>
  <cp:keywords/>
  <dc:description/>
  <cp:lastModifiedBy>Игорь Смирнов</cp:lastModifiedBy>
  <cp:revision>16</cp:revision>
  <cp:lastPrinted>2019-12-12T07:04:00Z</cp:lastPrinted>
  <dcterms:created xsi:type="dcterms:W3CDTF">2019-12-24T04:06:00Z</dcterms:created>
  <dcterms:modified xsi:type="dcterms:W3CDTF">2021-11-10T08:54:00Z</dcterms:modified>
</cp:coreProperties>
</file>